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5663619E"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EC106D">
        <w:rPr>
          <w:rFonts w:asciiTheme="minorBidi" w:hAnsiTheme="minorBidi"/>
          <w:sz w:val="32"/>
          <w:szCs w:val="32"/>
        </w:rPr>
        <w:t>87</w:t>
      </w:r>
      <w:r w:rsidR="008A253F">
        <w:rPr>
          <w:rFonts w:asciiTheme="minorBidi" w:hAnsiTheme="minorBidi"/>
          <w:sz w:val="32"/>
          <w:szCs w:val="32"/>
        </w:rPr>
        <w:t>/2024/</w:t>
      </w:r>
      <w:r w:rsidR="00404E1A">
        <w:rPr>
          <w:rFonts w:asciiTheme="minorBidi" w:hAnsiTheme="minorBidi"/>
          <w:sz w:val="32"/>
          <w:szCs w:val="32"/>
        </w:rPr>
        <w:t xml:space="preserve"> </w:t>
      </w:r>
      <w:r w:rsidR="00EC106D">
        <w:rPr>
          <w:rFonts w:asciiTheme="minorBidi" w:hAnsiTheme="minorBidi"/>
          <w:sz w:val="32"/>
          <w:szCs w:val="32"/>
        </w:rPr>
        <w:t>89</w:t>
      </w:r>
    </w:p>
    <w:p w14:paraId="14660969" w14:textId="40961E24"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EC106D">
        <w:rPr>
          <w:rFonts w:asciiTheme="minorBidi" w:hAnsiTheme="minorBidi"/>
          <w:sz w:val="32"/>
          <w:szCs w:val="32"/>
          <w:highlight w:val="yellow"/>
        </w:rPr>
        <w:t>31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3CE489D"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BD325D">
        <w:rPr>
          <w:rFonts w:asciiTheme="minorBidi" w:hAnsiTheme="minorBidi"/>
          <w:sz w:val="32"/>
          <w:szCs w:val="32"/>
          <w:highlight w:val="yellow"/>
        </w:rPr>
        <w:t>2</w:t>
      </w:r>
      <w:r w:rsidR="00EC106D">
        <w:rPr>
          <w:rFonts w:asciiTheme="minorBidi" w:hAnsiTheme="minorBidi"/>
          <w:sz w:val="32"/>
          <w:szCs w:val="32"/>
          <w:highlight w:val="yellow"/>
        </w:rPr>
        <w:t>9</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168E9ACC"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EC106D">
        <w:rPr>
          <w:rFonts w:asciiTheme="minorBidi" w:hAnsiTheme="minorBidi"/>
          <w:b/>
          <w:bCs/>
          <w:sz w:val="32"/>
          <w:szCs w:val="32"/>
          <w:highlight w:val="yellow"/>
        </w:rPr>
        <w:t>87</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EC106D">
        <w:rPr>
          <w:rFonts w:asciiTheme="minorBidi" w:hAnsiTheme="minorBidi"/>
          <w:b/>
          <w:bCs/>
          <w:sz w:val="32"/>
          <w:szCs w:val="32"/>
          <w:highlight w:val="yellow"/>
        </w:rPr>
        <w:t>/</w:t>
      </w:r>
      <w:r w:rsidR="00404E1A" w:rsidRPr="00EC106D">
        <w:rPr>
          <w:rFonts w:asciiTheme="minorBidi" w:hAnsiTheme="minorBidi"/>
          <w:b/>
          <w:bCs/>
          <w:sz w:val="32"/>
          <w:szCs w:val="32"/>
          <w:highlight w:val="yellow"/>
        </w:rPr>
        <w:t xml:space="preserve"> </w:t>
      </w:r>
      <w:r w:rsidR="00EC106D" w:rsidRPr="00EC106D">
        <w:rPr>
          <w:rFonts w:asciiTheme="minorBidi" w:hAnsiTheme="minorBidi"/>
          <w:b/>
          <w:bCs/>
          <w:sz w:val="32"/>
          <w:szCs w:val="32"/>
          <w:highlight w:val="yellow"/>
        </w:rPr>
        <w:t>89</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235E4ABE"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A5883">
        <w:rPr>
          <w:rFonts w:asciiTheme="minorBidi" w:hAnsiTheme="minorBidi"/>
          <w:sz w:val="28"/>
          <w:szCs w:val="28"/>
          <w:highlight w:val="yellow"/>
        </w:rPr>
        <w:t>2</w:t>
      </w:r>
      <w:r w:rsidR="00EC106D">
        <w:rPr>
          <w:rFonts w:asciiTheme="minorBidi" w:hAnsiTheme="minorBidi"/>
          <w:sz w:val="28"/>
          <w:szCs w:val="28"/>
          <w:highlight w:val="yellow"/>
        </w:rPr>
        <w:t>9</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EC106D">
        <w:rPr>
          <w:rFonts w:asciiTheme="minorBidi" w:hAnsiTheme="minorBidi"/>
          <w:sz w:val="28"/>
          <w:szCs w:val="28"/>
          <w:highlight w:val="yellow"/>
        </w:rPr>
        <w:t>30</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0239511A"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EC106D">
              <w:rPr>
                <w:rFonts w:asciiTheme="minorBidi" w:hAnsiTheme="minorBidi"/>
                <w:b/>
                <w:bCs/>
                <w:sz w:val="28"/>
                <w:szCs w:val="28"/>
                <w:shd w:val="clear" w:color="auto" w:fill="FFFF00"/>
                <w:lang w:val="en-GB"/>
              </w:rPr>
              <w:t>87</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EC106D">
              <w:rPr>
                <w:rFonts w:asciiTheme="minorBidi" w:hAnsiTheme="minorBidi"/>
                <w:b/>
                <w:bCs/>
                <w:sz w:val="28"/>
                <w:szCs w:val="28"/>
                <w:shd w:val="clear" w:color="auto" w:fill="FFFF00"/>
                <w:lang w:val="en-GB"/>
              </w:rPr>
              <w:t>89</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4DAF9B37"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EC106D">
              <w:rPr>
                <w:rFonts w:asciiTheme="minorBidi" w:hAnsiTheme="minorBidi"/>
                <w:sz w:val="28"/>
                <w:szCs w:val="28"/>
                <w:highlight w:val="yellow"/>
                <w:lang w:val="en-GB"/>
              </w:rPr>
              <w:t>89</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1DE6D09E"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EC106D">
              <w:rPr>
                <w:rFonts w:asciiTheme="minorBidi" w:hAnsiTheme="minorBidi"/>
                <w:b/>
                <w:bCs/>
                <w:sz w:val="28"/>
                <w:szCs w:val="28"/>
                <w:shd w:val="clear" w:color="auto" w:fill="FFFF00"/>
                <w:lang w:val="en-GB"/>
              </w:rPr>
              <w:t>22</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BD325D">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w:t>
            </w:r>
            <w:r w:rsidR="00BD325D">
              <w:rPr>
                <w:rFonts w:asciiTheme="minorBidi" w:hAnsiTheme="minorBidi"/>
                <w:b/>
                <w:bCs/>
                <w:sz w:val="28"/>
                <w:szCs w:val="28"/>
                <w:shd w:val="clear" w:color="auto" w:fill="FFFF00"/>
                <w:lang w:val="en-GB"/>
              </w:rPr>
              <w:t>5</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6EE4994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A5883">
              <w:rPr>
                <w:rFonts w:asciiTheme="minorBidi" w:hAnsiTheme="minorBidi"/>
                <w:sz w:val="28"/>
                <w:szCs w:val="28"/>
                <w:shd w:val="clear" w:color="auto" w:fill="FFFF00"/>
                <w:lang w:val="en-GB"/>
              </w:rPr>
              <w:t>2</w:t>
            </w:r>
            <w:r w:rsidR="00EC106D">
              <w:rPr>
                <w:rFonts w:asciiTheme="minorBidi" w:hAnsiTheme="minorBidi"/>
                <w:sz w:val="28"/>
                <w:szCs w:val="28"/>
                <w:shd w:val="clear" w:color="auto" w:fill="FFFF00"/>
                <w:lang w:val="en-GB"/>
              </w:rPr>
              <w:t>9</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B02E65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A5883">
              <w:rPr>
                <w:rFonts w:asciiTheme="minorBidi" w:hAnsiTheme="minorBidi"/>
                <w:sz w:val="28"/>
                <w:szCs w:val="28"/>
                <w:shd w:val="clear" w:color="auto" w:fill="FFFF00"/>
                <w:lang w:val="en-GB"/>
              </w:rPr>
              <w:t>2</w:t>
            </w:r>
            <w:r w:rsidR="00EC106D">
              <w:rPr>
                <w:rFonts w:asciiTheme="minorBidi" w:hAnsiTheme="minorBidi"/>
                <w:sz w:val="28"/>
                <w:szCs w:val="28"/>
                <w:shd w:val="clear" w:color="auto" w:fill="FFFF00"/>
                <w:lang w:val="en-GB"/>
              </w:rPr>
              <w:t>6</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57005B62"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EC106D">
              <w:rPr>
                <w:rFonts w:asciiTheme="minorBidi" w:hAnsiTheme="minorBidi"/>
                <w:b/>
                <w:bCs/>
                <w:sz w:val="28"/>
                <w:szCs w:val="28"/>
                <w:lang w:val="en-GB"/>
              </w:rPr>
              <w:t>87</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EC106D">
              <w:rPr>
                <w:rFonts w:asciiTheme="minorBidi" w:hAnsiTheme="minorBidi"/>
                <w:b/>
                <w:bCs/>
                <w:sz w:val="28"/>
                <w:szCs w:val="28"/>
                <w:lang w:val="en-GB"/>
              </w:rPr>
              <w:t>89</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5F2EA4C"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A5883">
              <w:rPr>
                <w:rFonts w:asciiTheme="minorBidi" w:hAnsiTheme="minorBidi"/>
                <w:sz w:val="28"/>
                <w:szCs w:val="28"/>
                <w:highlight w:val="yellow"/>
              </w:rPr>
              <w:t>2</w:t>
            </w:r>
            <w:r w:rsidR="00EC106D">
              <w:rPr>
                <w:rFonts w:asciiTheme="minorBidi" w:hAnsiTheme="minorBidi"/>
                <w:sz w:val="28"/>
                <w:szCs w:val="28"/>
                <w:highlight w:val="yellow"/>
              </w:rPr>
              <w:t>9</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7E1A32BA"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EC106D">
              <w:rPr>
                <w:rFonts w:asciiTheme="minorBidi" w:hAnsiTheme="minorBidi"/>
                <w:sz w:val="28"/>
                <w:szCs w:val="28"/>
                <w:highlight w:val="yellow"/>
                <w:lang w:val="en-GB"/>
              </w:rPr>
              <w:t>30</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1057691F"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r w:rsidR="00BD325D" w:rsidRPr="00107B60">
              <w:rPr>
                <w:rFonts w:asciiTheme="minorBidi" w:hAnsiTheme="minorBidi"/>
                <w:sz w:val="28"/>
                <w:szCs w:val="28"/>
                <w:highlight w:val="green"/>
              </w:rPr>
              <w:t>until 31/12/2025</w:t>
            </w:r>
            <w:r w:rsidR="00BD325D" w:rsidRPr="00107B60">
              <w:rPr>
                <w:rFonts w:asciiTheme="minorBidi" w:hAnsiTheme="minorBidi"/>
                <w:sz w:val="28"/>
                <w:szCs w:val="28"/>
                <w:highlight w:val="green"/>
                <w:lang w:val="en-GB"/>
              </w:rPr>
              <w:t xml:space="preserve"> </w:t>
            </w:r>
            <w:r w:rsidRPr="006A25BB">
              <w:rPr>
                <w:rFonts w:asciiTheme="minorBidi" w:hAnsiTheme="minorBidi"/>
                <w:sz w:val="28"/>
                <w:szCs w:val="28"/>
                <w:highlight w:val="green"/>
                <w:lang w:val="en-GB"/>
              </w:rPr>
              <w:t xml:space="preserve">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707FC08F"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EC106D">
        <w:rPr>
          <w:rFonts w:asciiTheme="minorBidi" w:hAnsiTheme="minorBidi"/>
          <w:b/>
          <w:bCs/>
          <w:i/>
          <w:szCs w:val="24"/>
        </w:rPr>
        <w:t>87</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EC106D">
        <w:rPr>
          <w:rFonts w:asciiTheme="minorBidi" w:hAnsiTheme="minorBidi"/>
          <w:b/>
          <w:bCs/>
          <w:i/>
          <w:szCs w:val="24"/>
        </w:rPr>
        <w:t>89</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Pr="00C777EF"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10280" w:type="dxa"/>
        <w:tblInd w:w="113" w:type="dxa"/>
        <w:tblLook w:val="04A0" w:firstRow="1" w:lastRow="0" w:firstColumn="1" w:lastColumn="0" w:noHBand="0" w:noVBand="1"/>
      </w:tblPr>
      <w:tblGrid>
        <w:gridCol w:w="498"/>
        <w:gridCol w:w="1456"/>
        <w:gridCol w:w="5075"/>
        <w:gridCol w:w="735"/>
        <w:gridCol w:w="672"/>
        <w:gridCol w:w="783"/>
        <w:gridCol w:w="1463"/>
      </w:tblGrid>
      <w:tr w:rsidR="00483818" w:rsidRPr="00483818" w14:paraId="22CB26E8" w14:textId="77777777" w:rsidTr="00483818">
        <w:trPr>
          <w:trHeight w:val="396"/>
        </w:trPr>
        <w:tc>
          <w:tcPr>
            <w:tcW w:w="1028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1B2CDA9B" w14:textId="77777777" w:rsidR="00483818" w:rsidRPr="00483818" w:rsidRDefault="00483818" w:rsidP="00483818">
            <w:pPr>
              <w:spacing w:after="0" w:line="240" w:lineRule="auto"/>
              <w:jc w:val="center"/>
              <w:rPr>
                <w:rFonts w:ascii="Calibri" w:eastAsia="Times New Roman" w:hAnsi="Calibri" w:cs="Calibri"/>
                <w:color w:val="000000"/>
                <w:sz w:val="24"/>
                <w:szCs w:val="24"/>
              </w:rPr>
            </w:pPr>
            <w:r w:rsidRPr="00483818">
              <w:rPr>
                <w:rFonts w:ascii="Calibri" w:eastAsia="Times New Roman" w:hAnsi="Calibri" w:cs="Calibri"/>
                <w:color w:val="000000"/>
                <w:sz w:val="24"/>
                <w:szCs w:val="24"/>
              </w:rPr>
              <w:t>Sup 87 -2024-89</w:t>
            </w:r>
          </w:p>
        </w:tc>
      </w:tr>
      <w:tr w:rsidR="00483818" w:rsidRPr="00483818" w14:paraId="0F3C0A86" w14:textId="77777777" w:rsidTr="00483818">
        <w:trPr>
          <w:trHeight w:val="1020"/>
        </w:trPr>
        <w:tc>
          <w:tcPr>
            <w:tcW w:w="350" w:type="dxa"/>
            <w:tcBorders>
              <w:top w:val="nil"/>
              <w:left w:val="single" w:sz="4" w:space="0" w:color="auto"/>
              <w:bottom w:val="single" w:sz="4" w:space="0" w:color="auto"/>
              <w:right w:val="single" w:sz="4" w:space="0" w:color="auto"/>
            </w:tcBorders>
            <w:shd w:val="clear" w:color="000000" w:fill="FFFFFF"/>
            <w:vAlign w:val="bottom"/>
            <w:hideMark/>
          </w:tcPr>
          <w:p w14:paraId="66A04767" w14:textId="77777777" w:rsidR="00483818" w:rsidRPr="00483818" w:rsidRDefault="00483818" w:rsidP="00483818">
            <w:pPr>
              <w:spacing w:after="0" w:line="240" w:lineRule="auto"/>
              <w:rPr>
                <w:rFonts w:ascii="Calibri" w:eastAsia="Times New Roman" w:hAnsi="Calibri" w:cs="Calibri"/>
                <w:color w:val="000000"/>
                <w:sz w:val="24"/>
                <w:szCs w:val="24"/>
              </w:rPr>
            </w:pPr>
            <w:r w:rsidRPr="00483818">
              <w:rPr>
                <w:rFonts w:ascii="Calibri" w:eastAsia="Times New Roman" w:hAnsi="Calibri" w:cs="Calibri"/>
                <w:color w:val="000000"/>
                <w:sz w:val="24"/>
                <w:szCs w:val="24"/>
              </w:rPr>
              <w:t>No</w:t>
            </w:r>
          </w:p>
        </w:tc>
        <w:tc>
          <w:tcPr>
            <w:tcW w:w="1456" w:type="dxa"/>
            <w:tcBorders>
              <w:top w:val="nil"/>
              <w:left w:val="nil"/>
              <w:bottom w:val="single" w:sz="4" w:space="0" w:color="auto"/>
              <w:right w:val="single" w:sz="4" w:space="0" w:color="auto"/>
            </w:tcBorders>
            <w:shd w:val="clear" w:color="000000" w:fill="FFFFFF"/>
            <w:vAlign w:val="center"/>
            <w:hideMark/>
          </w:tcPr>
          <w:p w14:paraId="2DE0324E" w14:textId="77777777" w:rsidR="00483818" w:rsidRPr="00483818" w:rsidRDefault="00483818" w:rsidP="00483818">
            <w:pPr>
              <w:bidi/>
              <w:spacing w:after="0" w:line="240" w:lineRule="auto"/>
              <w:jc w:val="right"/>
              <w:rPr>
                <w:rFonts w:ascii="Calibri" w:eastAsia="Times New Roman" w:hAnsi="Calibri" w:cs="Calibri"/>
                <w:color w:val="000000"/>
                <w:sz w:val="24"/>
                <w:szCs w:val="24"/>
              </w:rPr>
            </w:pPr>
            <w:r w:rsidRPr="00483818">
              <w:rPr>
                <w:rFonts w:ascii="Calibri" w:eastAsia="Times New Roman" w:hAnsi="Calibri" w:cs="Calibri"/>
                <w:color w:val="000000"/>
                <w:sz w:val="24"/>
                <w:szCs w:val="24"/>
              </w:rPr>
              <w:t>National code</w:t>
            </w:r>
          </w:p>
        </w:tc>
        <w:tc>
          <w:tcPr>
            <w:tcW w:w="5075" w:type="dxa"/>
            <w:tcBorders>
              <w:top w:val="nil"/>
              <w:left w:val="nil"/>
              <w:bottom w:val="single" w:sz="4" w:space="0" w:color="auto"/>
              <w:right w:val="single" w:sz="4" w:space="0" w:color="auto"/>
            </w:tcBorders>
            <w:shd w:val="clear" w:color="000000" w:fill="FFFFFF"/>
            <w:vAlign w:val="center"/>
            <w:hideMark/>
          </w:tcPr>
          <w:p w14:paraId="0CF6A5CB" w14:textId="77777777" w:rsidR="00483818" w:rsidRPr="00483818" w:rsidRDefault="00483818" w:rsidP="00483818">
            <w:pPr>
              <w:bidi/>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ITEM DESCRIPTION</w:t>
            </w:r>
          </w:p>
        </w:tc>
        <w:tc>
          <w:tcPr>
            <w:tcW w:w="571" w:type="dxa"/>
            <w:tcBorders>
              <w:top w:val="nil"/>
              <w:left w:val="nil"/>
              <w:bottom w:val="single" w:sz="4" w:space="0" w:color="auto"/>
              <w:right w:val="single" w:sz="4" w:space="0" w:color="auto"/>
            </w:tcBorders>
            <w:shd w:val="clear" w:color="000000" w:fill="FFFFFF"/>
            <w:vAlign w:val="center"/>
            <w:hideMark/>
          </w:tcPr>
          <w:p w14:paraId="6D430CD9" w14:textId="77777777" w:rsidR="00483818" w:rsidRPr="00483818" w:rsidRDefault="00483818" w:rsidP="00483818">
            <w:pPr>
              <w:bidi/>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UOM</w:t>
            </w:r>
          </w:p>
        </w:tc>
        <w:tc>
          <w:tcPr>
            <w:tcW w:w="582" w:type="dxa"/>
            <w:tcBorders>
              <w:top w:val="nil"/>
              <w:left w:val="nil"/>
              <w:bottom w:val="single" w:sz="4" w:space="0" w:color="auto"/>
              <w:right w:val="single" w:sz="4" w:space="0" w:color="auto"/>
            </w:tcBorders>
            <w:shd w:val="clear" w:color="000000" w:fill="FFFFFF"/>
            <w:vAlign w:val="center"/>
            <w:hideMark/>
          </w:tcPr>
          <w:p w14:paraId="4050D233" w14:textId="77777777" w:rsidR="00483818" w:rsidRPr="00483818" w:rsidRDefault="00483818" w:rsidP="00483818">
            <w:pPr>
              <w:bidi/>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tl/>
              </w:rPr>
              <w:t>.</w:t>
            </w:r>
            <w:r w:rsidRPr="00483818">
              <w:rPr>
                <w:rFonts w:ascii="Calibri" w:eastAsia="Times New Roman" w:hAnsi="Calibri" w:cs="Calibri"/>
                <w:color w:val="000000"/>
                <w:sz w:val="24"/>
                <w:szCs w:val="24"/>
              </w:rPr>
              <w:t>QTY</w:t>
            </w:r>
          </w:p>
        </w:tc>
        <w:tc>
          <w:tcPr>
            <w:tcW w:w="783" w:type="dxa"/>
            <w:tcBorders>
              <w:top w:val="nil"/>
              <w:left w:val="nil"/>
              <w:bottom w:val="single" w:sz="4" w:space="0" w:color="auto"/>
              <w:right w:val="single" w:sz="4" w:space="0" w:color="auto"/>
            </w:tcBorders>
            <w:shd w:val="clear" w:color="000000" w:fill="FFFFFF"/>
            <w:vAlign w:val="center"/>
            <w:hideMark/>
          </w:tcPr>
          <w:p w14:paraId="779CC19F" w14:textId="77777777" w:rsidR="00483818" w:rsidRPr="00483818" w:rsidRDefault="00483818" w:rsidP="00483818">
            <w:pPr>
              <w:bidi/>
              <w:spacing w:after="0" w:line="240" w:lineRule="auto"/>
              <w:jc w:val="center"/>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Price in us dollar</w:t>
            </w:r>
          </w:p>
        </w:tc>
        <w:tc>
          <w:tcPr>
            <w:tcW w:w="1463" w:type="dxa"/>
            <w:tcBorders>
              <w:top w:val="nil"/>
              <w:left w:val="nil"/>
              <w:bottom w:val="single" w:sz="4" w:space="0" w:color="auto"/>
              <w:right w:val="single" w:sz="4" w:space="0" w:color="auto"/>
            </w:tcBorders>
            <w:shd w:val="clear" w:color="000000" w:fill="FFFFFF"/>
            <w:vAlign w:val="center"/>
            <w:hideMark/>
          </w:tcPr>
          <w:p w14:paraId="53BCDB75" w14:textId="77777777" w:rsidR="00483818" w:rsidRPr="00483818" w:rsidRDefault="00483818" w:rsidP="00483818">
            <w:pPr>
              <w:bidi/>
              <w:spacing w:after="0" w:line="240" w:lineRule="auto"/>
              <w:jc w:val="center"/>
              <w:rPr>
                <w:rFonts w:ascii="Calibri" w:eastAsia="Times New Roman" w:hAnsi="Calibri" w:cs="Calibri"/>
                <w:color w:val="000000"/>
                <w:sz w:val="24"/>
                <w:szCs w:val="24"/>
                <w:rtl/>
              </w:rPr>
            </w:pPr>
            <w:r w:rsidRPr="00483818">
              <w:rPr>
                <w:rFonts w:ascii="Calibri" w:eastAsia="Times New Roman" w:hAnsi="Calibri" w:cs="Calibri"/>
                <w:color w:val="000000"/>
                <w:sz w:val="24"/>
                <w:szCs w:val="24"/>
                <w:rtl/>
              </w:rPr>
              <w:t xml:space="preserve"> </w:t>
            </w:r>
            <w:r w:rsidRPr="00483818">
              <w:rPr>
                <w:rFonts w:ascii="Calibri" w:eastAsia="Times New Roman" w:hAnsi="Calibri" w:cs="Calibri"/>
                <w:color w:val="000000"/>
                <w:sz w:val="24"/>
                <w:szCs w:val="24"/>
              </w:rPr>
              <w:t>origin</w:t>
            </w:r>
          </w:p>
        </w:tc>
      </w:tr>
      <w:tr w:rsidR="00483818" w:rsidRPr="00483818" w14:paraId="7C723C9E" w14:textId="77777777" w:rsidTr="00483818">
        <w:trPr>
          <w:trHeight w:val="828"/>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0D6C6331"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w:t>
            </w:r>
          </w:p>
        </w:tc>
        <w:tc>
          <w:tcPr>
            <w:tcW w:w="1456" w:type="dxa"/>
            <w:tcBorders>
              <w:top w:val="nil"/>
              <w:left w:val="nil"/>
              <w:bottom w:val="single" w:sz="4" w:space="0" w:color="auto"/>
              <w:right w:val="single" w:sz="4" w:space="0" w:color="auto"/>
            </w:tcBorders>
            <w:shd w:val="clear" w:color="auto" w:fill="auto"/>
            <w:noWrap/>
            <w:vAlign w:val="bottom"/>
            <w:hideMark/>
          </w:tcPr>
          <w:p w14:paraId="1225FE3C"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CRS-DE00-015</w:t>
            </w:r>
          </w:p>
        </w:tc>
        <w:tc>
          <w:tcPr>
            <w:tcW w:w="5075" w:type="dxa"/>
            <w:tcBorders>
              <w:top w:val="nil"/>
              <w:left w:val="nil"/>
              <w:bottom w:val="single" w:sz="4" w:space="0" w:color="auto"/>
              <w:right w:val="single" w:sz="4" w:space="0" w:color="auto"/>
            </w:tcBorders>
            <w:shd w:val="clear" w:color="auto" w:fill="auto"/>
            <w:noWrap/>
            <w:vAlign w:val="bottom"/>
            <w:hideMark/>
          </w:tcPr>
          <w:p w14:paraId="5696F673" w14:textId="77777777" w:rsidR="00483818" w:rsidRPr="00483818" w:rsidRDefault="00483818" w:rsidP="00483818">
            <w:pPr>
              <w:spacing w:after="0" w:line="240" w:lineRule="auto"/>
              <w:rPr>
                <w:rFonts w:ascii="Calibri" w:eastAsia="Times New Roman" w:hAnsi="Calibri" w:cs="Calibri"/>
                <w:color w:val="000000"/>
              </w:rPr>
            </w:pPr>
            <w:proofErr w:type="spellStart"/>
            <w:r w:rsidRPr="00483818">
              <w:rPr>
                <w:rFonts w:ascii="Calibri" w:eastAsia="Times New Roman" w:hAnsi="Calibri" w:cs="Calibri"/>
                <w:color w:val="000000"/>
              </w:rPr>
              <w:t>Intra Aortic</w:t>
            </w:r>
            <w:proofErr w:type="spellEnd"/>
            <w:r w:rsidRPr="00483818">
              <w:rPr>
                <w:rFonts w:ascii="Calibri" w:eastAsia="Times New Roman" w:hAnsi="Calibri" w:cs="Calibri"/>
                <w:color w:val="000000"/>
              </w:rPr>
              <w:t xml:space="preserve"> Ballon Kit size12</w:t>
            </w:r>
            <w:proofErr w:type="gramStart"/>
            <w:r w:rsidRPr="00483818">
              <w:rPr>
                <w:rFonts w:ascii="Calibri" w:eastAsia="Times New Roman" w:hAnsi="Calibri" w:cs="Calibri"/>
                <w:color w:val="000000"/>
              </w:rPr>
              <w:t>f ’</w:t>
            </w:r>
            <w:proofErr w:type="gramEnd"/>
            <w:r w:rsidRPr="00483818">
              <w:rPr>
                <w:rFonts w:ascii="Calibri" w:eastAsia="Times New Roman" w:hAnsi="Calibri" w:cs="Calibri"/>
                <w:color w:val="000000"/>
              </w:rPr>
              <w:t xml:space="preserve"> 34mland40 ml</w:t>
            </w:r>
          </w:p>
        </w:tc>
        <w:tc>
          <w:tcPr>
            <w:tcW w:w="571" w:type="dxa"/>
            <w:tcBorders>
              <w:top w:val="nil"/>
              <w:left w:val="nil"/>
              <w:bottom w:val="single" w:sz="4" w:space="0" w:color="auto"/>
              <w:right w:val="single" w:sz="4" w:space="0" w:color="auto"/>
            </w:tcBorders>
            <w:shd w:val="clear" w:color="auto" w:fill="auto"/>
            <w:noWrap/>
            <w:vAlign w:val="bottom"/>
            <w:hideMark/>
          </w:tcPr>
          <w:p w14:paraId="78796B85"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set</w:t>
            </w:r>
          </w:p>
        </w:tc>
        <w:tc>
          <w:tcPr>
            <w:tcW w:w="582" w:type="dxa"/>
            <w:tcBorders>
              <w:top w:val="nil"/>
              <w:left w:val="nil"/>
              <w:bottom w:val="single" w:sz="4" w:space="0" w:color="auto"/>
              <w:right w:val="single" w:sz="4" w:space="0" w:color="auto"/>
            </w:tcBorders>
            <w:shd w:val="clear" w:color="auto" w:fill="auto"/>
            <w:noWrap/>
            <w:vAlign w:val="bottom"/>
            <w:hideMark/>
          </w:tcPr>
          <w:p w14:paraId="651ED409"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103</w:t>
            </w:r>
          </w:p>
        </w:tc>
        <w:tc>
          <w:tcPr>
            <w:tcW w:w="783" w:type="dxa"/>
            <w:tcBorders>
              <w:top w:val="nil"/>
              <w:left w:val="nil"/>
              <w:bottom w:val="single" w:sz="4" w:space="0" w:color="auto"/>
              <w:right w:val="single" w:sz="4" w:space="0" w:color="auto"/>
            </w:tcBorders>
            <w:shd w:val="clear" w:color="auto" w:fill="auto"/>
            <w:noWrap/>
            <w:vAlign w:val="bottom"/>
            <w:hideMark/>
          </w:tcPr>
          <w:p w14:paraId="6AB94DE2"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469</w:t>
            </w:r>
          </w:p>
        </w:tc>
        <w:tc>
          <w:tcPr>
            <w:tcW w:w="1463" w:type="dxa"/>
            <w:tcBorders>
              <w:top w:val="nil"/>
              <w:left w:val="nil"/>
              <w:bottom w:val="single" w:sz="4" w:space="0" w:color="auto"/>
              <w:right w:val="single" w:sz="4" w:space="0" w:color="auto"/>
            </w:tcBorders>
            <w:shd w:val="clear" w:color="auto" w:fill="auto"/>
            <w:noWrap/>
            <w:vAlign w:val="bottom"/>
            <w:hideMark/>
          </w:tcPr>
          <w:p w14:paraId="61EDD787"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3B870B0F" w14:textId="77777777" w:rsidTr="00483818">
        <w:trPr>
          <w:trHeight w:val="888"/>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458C6CCA"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2</w:t>
            </w:r>
          </w:p>
        </w:tc>
        <w:tc>
          <w:tcPr>
            <w:tcW w:w="1456" w:type="dxa"/>
            <w:tcBorders>
              <w:top w:val="nil"/>
              <w:left w:val="nil"/>
              <w:bottom w:val="single" w:sz="4" w:space="0" w:color="auto"/>
              <w:right w:val="single" w:sz="4" w:space="0" w:color="auto"/>
            </w:tcBorders>
            <w:shd w:val="clear" w:color="auto" w:fill="auto"/>
            <w:noWrap/>
            <w:vAlign w:val="bottom"/>
            <w:hideMark/>
          </w:tcPr>
          <w:p w14:paraId="373650BC"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CRS-DE00-016</w:t>
            </w:r>
          </w:p>
        </w:tc>
        <w:tc>
          <w:tcPr>
            <w:tcW w:w="5075" w:type="dxa"/>
            <w:tcBorders>
              <w:top w:val="nil"/>
              <w:left w:val="nil"/>
              <w:bottom w:val="single" w:sz="4" w:space="0" w:color="auto"/>
              <w:right w:val="single" w:sz="4" w:space="0" w:color="auto"/>
            </w:tcBorders>
            <w:shd w:val="clear" w:color="auto" w:fill="auto"/>
            <w:noWrap/>
            <w:vAlign w:val="bottom"/>
            <w:hideMark/>
          </w:tcPr>
          <w:p w14:paraId="39C3FD7C" w14:textId="77777777" w:rsidR="00483818" w:rsidRPr="00483818" w:rsidRDefault="00483818" w:rsidP="00483818">
            <w:pPr>
              <w:spacing w:after="0" w:line="240" w:lineRule="auto"/>
              <w:rPr>
                <w:rFonts w:ascii="Calibri" w:eastAsia="Times New Roman" w:hAnsi="Calibri" w:cs="Calibri"/>
                <w:color w:val="000000"/>
              </w:rPr>
            </w:pPr>
            <w:proofErr w:type="spellStart"/>
            <w:r w:rsidRPr="00483818">
              <w:rPr>
                <w:rFonts w:ascii="Calibri" w:eastAsia="Times New Roman" w:hAnsi="Calibri" w:cs="Calibri"/>
                <w:color w:val="000000"/>
              </w:rPr>
              <w:t>Intra Aortic</w:t>
            </w:r>
            <w:proofErr w:type="spellEnd"/>
            <w:r w:rsidRPr="00483818">
              <w:rPr>
                <w:rFonts w:ascii="Calibri" w:eastAsia="Times New Roman" w:hAnsi="Calibri" w:cs="Calibri"/>
                <w:color w:val="000000"/>
              </w:rPr>
              <w:t xml:space="preserve"> Ballon Kit size14</w:t>
            </w:r>
            <w:proofErr w:type="gramStart"/>
            <w:r w:rsidRPr="00483818">
              <w:rPr>
                <w:rFonts w:ascii="Calibri" w:eastAsia="Times New Roman" w:hAnsi="Calibri" w:cs="Calibri"/>
                <w:color w:val="000000"/>
              </w:rPr>
              <w:t>f ’</w:t>
            </w:r>
            <w:proofErr w:type="gramEnd"/>
            <w:r w:rsidRPr="00483818">
              <w:rPr>
                <w:rFonts w:ascii="Calibri" w:eastAsia="Times New Roman" w:hAnsi="Calibri" w:cs="Calibri"/>
                <w:color w:val="000000"/>
              </w:rPr>
              <w:t xml:space="preserve"> 34mland40 ml</w:t>
            </w:r>
          </w:p>
        </w:tc>
        <w:tc>
          <w:tcPr>
            <w:tcW w:w="571" w:type="dxa"/>
            <w:tcBorders>
              <w:top w:val="nil"/>
              <w:left w:val="nil"/>
              <w:bottom w:val="single" w:sz="4" w:space="0" w:color="auto"/>
              <w:right w:val="single" w:sz="4" w:space="0" w:color="auto"/>
            </w:tcBorders>
            <w:shd w:val="clear" w:color="auto" w:fill="auto"/>
            <w:noWrap/>
            <w:vAlign w:val="bottom"/>
            <w:hideMark/>
          </w:tcPr>
          <w:p w14:paraId="2EE058F0"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set</w:t>
            </w:r>
          </w:p>
        </w:tc>
        <w:tc>
          <w:tcPr>
            <w:tcW w:w="582" w:type="dxa"/>
            <w:tcBorders>
              <w:top w:val="nil"/>
              <w:left w:val="nil"/>
              <w:bottom w:val="single" w:sz="4" w:space="0" w:color="auto"/>
              <w:right w:val="single" w:sz="4" w:space="0" w:color="auto"/>
            </w:tcBorders>
            <w:shd w:val="clear" w:color="auto" w:fill="auto"/>
            <w:noWrap/>
            <w:vAlign w:val="bottom"/>
            <w:hideMark/>
          </w:tcPr>
          <w:p w14:paraId="6FC0AF5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127</w:t>
            </w:r>
          </w:p>
        </w:tc>
        <w:tc>
          <w:tcPr>
            <w:tcW w:w="783" w:type="dxa"/>
            <w:tcBorders>
              <w:top w:val="nil"/>
              <w:left w:val="nil"/>
              <w:bottom w:val="single" w:sz="4" w:space="0" w:color="auto"/>
              <w:right w:val="single" w:sz="4" w:space="0" w:color="auto"/>
            </w:tcBorders>
            <w:shd w:val="clear" w:color="auto" w:fill="auto"/>
            <w:noWrap/>
            <w:vAlign w:val="bottom"/>
            <w:hideMark/>
          </w:tcPr>
          <w:p w14:paraId="4E12EF9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469</w:t>
            </w:r>
          </w:p>
        </w:tc>
        <w:tc>
          <w:tcPr>
            <w:tcW w:w="1463" w:type="dxa"/>
            <w:tcBorders>
              <w:top w:val="nil"/>
              <w:left w:val="nil"/>
              <w:bottom w:val="single" w:sz="4" w:space="0" w:color="auto"/>
              <w:right w:val="single" w:sz="4" w:space="0" w:color="auto"/>
            </w:tcBorders>
            <w:shd w:val="clear" w:color="auto" w:fill="auto"/>
            <w:noWrap/>
            <w:vAlign w:val="bottom"/>
            <w:hideMark/>
          </w:tcPr>
          <w:p w14:paraId="477DADF2"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308F0F17" w14:textId="77777777" w:rsidTr="00483818">
        <w:trPr>
          <w:trHeight w:val="87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46C018BD"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3</w:t>
            </w:r>
          </w:p>
        </w:tc>
        <w:tc>
          <w:tcPr>
            <w:tcW w:w="1456" w:type="dxa"/>
            <w:tcBorders>
              <w:top w:val="nil"/>
              <w:left w:val="nil"/>
              <w:bottom w:val="single" w:sz="4" w:space="0" w:color="auto"/>
              <w:right w:val="single" w:sz="4" w:space="0" w:color="auto"/>
            </w:tcBorders>
            <w:shd w:val="clear" w:color="auto" w:fill="auto"/>
            <w:noWrap/>
            <w:vAlign w:val="bottom"/>
            <w:hideMark/>
          </w:tcPr>
          <w:p w14:paraId="5281DFC7"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CRS-DE00-017</w:t>
            </w:r>
          </w:p>
        </w:tc>
        <w:tc>
          <w:tcPr>
            <w:tcW w:w="5075" w:type="dxa"/>
            <w:tcBorders>
              <w:top w:val="nil"/>
              <w:left w:val="nil"/>
              <w:bottom w:val="single" w:sz="4" w:space="0" w:color="auto"/>
              <w:right w:val="single" w:sz="4" w:space="0" w:color="auto"/>
            </w:tcBorders>
            <w:shd w:val="clear" w:color="auto" w:fill="auto"/>
            <w:noWrap/>
            <w:vAlign w:val="bottom"/>
            <w:hideMark/>
          </w:tcPr>
          <w:p w14:paraId="5B72BC51" w14:textId="77777777" w:rsidR="00483818" w:rsidRPr="00483818" w:rsidRDefault="00483818" w:rsidP="00483818">
            <w:pPr>
              <w:spacing w:after="0" w:line="240" w:lineRule="auto"/>
              <w:rPr>
                <w:rFonts w:ascii="Calibri" w:eastAsia="Times New Roman" w:hAnsi="Calibri" w:cs="Calibri"/>
                <w:color w:val="000000"/>
              </w:rPr>
            </w:pPr>
            <w:proofErr w:type="spellStart"/>
            <w:r w:rsidRPr="00483818">
              <w:rPr>
                <w:rFonts w:ascii="Calibri" w:eastAsia="Times New Roman" w:hAnsi="Calibri" w:cs="Calibri"/>
                <w:color w:val="000000"/>
              </w:rPr>
              <w:t>Intra Aortic</w:t>
            </w:r>
            <w:proofErr w:type="spellEnd"/>
            <w:r w:rsidRPr="00483818">
              <w:rPr>
                <w:rFonts w:ascii="Calibri" w:eastAsia="Times New Roman" w:hAnsi="Calibri" w:cs="Calibri"/>
                <w:color w:val="000000"/>
              </w:rPr>
              <w:t xml:space="preserve"> Ballon Kit size16</w:t>
            </w:r>
            <w:proofErr w:type="gramStart"/>
            <w:r w:rsidRPr="00483818">
              <w:rPr>
                <w:rFonts w:ascii="Calibri" w:eastAsia="Times New Roman" w:hAnsi="Calibri" w:cs="Calibri"/>
                <w:color w:val="000000"/>
              </w:rPr>
              <w:t>f ’</w:t>
            </w:r>
            <w:proofErr w:type="gramEnd"/>
            <w:r w:rsidRPr="00483818">
              <w:rPr>
                <w:rFonts w:ascii="Calibri" w:eastAsia="Times New Roman" w:hAnsi="Calibri" w:cs="Calibri"/>
                <w:color w:val="000000"/>
              </w:rPr>
              <w:t xml:space="preserve"> 34mland40 ml</w:t>
            </w:r>
          </w:p>
        </w:tc>
        <w:tc>
          <w:tcPr>
            <w:tcW w:w="571" w:type="dxa"/>
            <w:tcBorders>
              <w:top w:val="nil"/>
              <w:left w:val="nil"/>
              <w:bottom w:val="single" w:sz="4" w:space="0" w:color="auto"/>
              <w:right w:val="single" w:sz="4" w:space="0" w:color="auto"/>
            </w:tcBorders>
            <w:shd w:val="clear" w:color="auto" w:fill="auto"/>
            <w:noWrap/>
            <w:vAlign w:val="bottom"/>
            <w:hideMark/>
          </w:tcPr>
          <w:p w14:paraId="5BAF6643"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set</w:t>
            </w:r>
          </w:p>
        </w:tc>
        <w:tc>
          <w:tcPr>
            <w:tcW w:w="582" w:type="dxa"/>
            <w:tcBorders>
              <w:top w:val="nil"/>
              <w:left w:val="nil"/>
              <w:bottom w:val="single" w:sz="4" w:space="0" w:color="auto"/>
              <w:right w:val="single" w:sz="4" w:space="0" w:color="auto"/>
            </w:tcBorders>
            <w:shd w:val="clear" w:color="auto" w:fill="auto"/>
            <w:noWrap/>
            <w:vAlign w:val="bottom"/>
            <w:hideMark/>
          </w:tcPr>
          <w:p w14:paraId="72F2F55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93</w:t>
            </w:r>
          </w:p>
        </w:tc>
        <w:tc>
          <w:tcPr>
            <w:tcW w:w="783" w:type="dxa"/>
            <w:tcBorders>
              <w:top w:val="nil"/>
              <w:left w:val="nil"/>
              <w:bottom w:val="single" w:sz="4" w:space="0" w:color="auto"/>
              <w:right w:val="single" w:sz="4" w:space="0" w:color="auto"/>
            </w:tcBorders>
            <w:shd w:val="clear" w:color="auto" w:fill="auto"/>
            <w:noWrap/>
            <w:vAlign w:val="bottom"/>
            <w:hideMark/>
          </w:tcPr>
          <w:p w14:paraId="6DBA5AF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369</w:t>
            </w:r>
          </w:p>
        </w:tc>
        <w:tc>
          <w:tcPr>
            <w:tcW w:w="1463" w:type="dxa"/>
            <w:tcBorders>
              <w:top w:val="nil"/>
              <w:left w:val="nil"/>
              <w:bottom w:val="single" w:sz="4" w:space="0" w:color="auto"/>
              <w:right w:val="single" w:sz="4" w:space="0" w:color="auto"/>
            </w:tcBorders>
            <w:shd w:val="clear" w:color="auto" w:fill="auto"/>
            <w:noWrap/>
            <w:vAlign w:val="bottom"/>
            <w:hideMark/>
          </w:tcPr>
          <w:p w14:paraId="21400867"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4A875E07" w14:textId="77777777" w:rsidTr="00483818">
        <w:trPr>
          <w:trHeight w:val="684"/>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7B42BD9E"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4</w:t>
            </w:r>
          </w:p>
        </w:tc>
        <w:tc>
          <w:tcPr>
            <w:tcW w:w="1456" w:type="dxa"/>
            <w:tcBorders>
              <w:top w:val="nil"/>
              <w:left w:val="nil"/>
              <w:bottom w:val="single" w:sz="4" w:space="0" w:color="auto"/>
              <w:right w:val="single" w:sz="4" w:space="0" w:color="auto"/>
            </w:tcBorders>
            <w:shd w:val="clear" w:color="auto" w:fill="auto"/>
            <w:noWrap/>
            <w:vAlign w:val="bottom"/>
            <w:hideMark/>
          </w:tcPr>
          <w:p w14:paraId="4A71558D"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CRS-DE00-050</w:t>
            </w:r>
          </w:p>
        </w:tc>
        <w:tc>
          <w:tcPr>
            <w:tcW w:w="5075" w:type="dxa"/>
            <w:tcBorders>
              <w:top w:val="nil"/>
              <w:left w:val="nil"/>
              <w:bottom w:val="single" w:sz="4" w:space="0" w:color="auto"/>
              <w:right w:val="single" w:sz="4" w:space="0" w:color="auto"/>
            </w:tcBorders>
            <w:shd w:val="clear" w:color="auto" w:fill="auto"/>
            <w:noWrap/>
            <w:vAlign w:val="bottom"/>
            <w:hideMark/>
          </w:tcPr>
          <w:p w14:paraId="78EBE580"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Wire Reinforced venous cannulaSize:18F connector 1/4</w:t>
            </w:r>
          </w:p>
        </w:tc>
        <w:tc>
          <w:tcPr>
            <w:tcW w:w="571" w:type="dxa"/>
            <w:tcBorders>
              <w:top w:val="nil"/>
              <w:left w:val="nil"/>
              <w:bottom w:val="single" w:sz="4" w:space="0" w:color="auto"/>
              <w:right w:val="single" w:sz="4" w:space="0" w:color="auto"/>
            </w:tcBorders>
            <w:shd w:val="clear" w:color="auto" w:fill="auto"/>
            <w:noWrap/>
            <w:vAlign w:val="bottom"/>
            <w:hideMark/>
          </w:tcPr>
          <w:p w14:paraId="0CD05331"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2F1443A9"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428</w:t>
            </w:r>
          </w:p>
        </w:tc>
        <w:tc>
          <w:tcPr>
            <w:tcW w:w="783" w:type="dxa"/>
            <w:tcBorders>
              <w:top w:val="nil"/>
              <w:left w:val="nil"/>
              <w:bottom w:val="single" w:sz="4" w:space="0" w:color="auto"/>
              <w:right w:val="single" w:sz="4" w:space="0" w:color="auto"/>
            </w:tcBorders>
            <w:shd w:val="clear" w:color="auto" w:fill="auto"/>
            <w:noWrap/>
            <w:vAlign w:val="bottom"/>
            <w:hideMark/>
          </w:tcPr>
          <w:p w14:paraId="37748176"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13.6</w:t>
            </w:r>
          </w:p>
        </w:tc>
        <w:tc>
          <w:tcPr>
            <w:tcW w:w="1463" w:type="dxa"/>
            <w:tcBorders>
              <w:top w:val="nil"/>
              <w:left w:val="nil"/>
              <w:bottom w:val="single" w:sz="4" w:space="0" w:color="auto"/>
              <w:right w:val="single" w:sz="4" w:space="0" w:color="auto"/>
            </w:tcBorders>
            <w:shd w:val="clear" w:color="auto" w:fill="auto"/>
            <w:noWrap/>
            <w:vAlign w:val="bottom"/>
            <w:hideMark/>
          </w:tcPr>
          <w:p w14:paraId="0B976842"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606D081C" w14:textId="77777777" w:rsidTr="00483818">
        <w:trPr>
          <w:trHeight w:val="39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462F1945"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5</w:t>
            </w:r>
          </w:p>
        </w:tc>
        <w:tc>
          <w:tcPr>
            <w:tcW w:w="1456" w:type="dxa"/>
            <w:tcBorders>
              <w:top w:val="nil"/>
              <w:left w:val="nil"/>
              <w:bottom w:val="single" w:sz="4" w:space="0" w:color="auto"/>
              <w:right w:val="single" w:sz="4" w:space="0" w:color="auto"/>
            </w:tcBorders>
            <w:shd w:val="clear" w:color="auto" w:fill="auto"/>
            <w:noWrap/>
            <w:vAlign w:val="bottom"/>
            <w:hideMark/>
          </w:tcPr>
          <w:p w14:paraId="17E94708"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CRS-DE00-051</w:t>
            </w:r>
          </w:p>
        </w:tc>
        <w:tc>
          <w:tcPr>
            <w:tcW w:w="5075" w:type="dxa"/>
            <w:tcBorders>
              <w:top w:val="nil"/>
              <w:left w:val="nil"/>
              <w:bottom w:val="single" w:sz="4" w:space="0" w:color="auto"/>
              <w:right w:val="single" w:sz="4" w:space="0" w:color="auto"/>
            </w:tcBorders>
            <w:shd w:val="clear" w:color="auto" w:fill="auto"/>
            <w:noWrap/>
            <w:vAlign w:val="bottom"/>
            <w:hideMark/>
          </w:tcPr>
          <w:p w14:paraId="6B56C503"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Wire Reinforced venous cannula Size:24F</w:t>
            </w:r>
          </w:p>
        </w:tc>
        <w:tc>
          <w:tcPr>
            <w:tcW w:w="571" w:type="dxa"/>
            <w:tcBorders>
              <w:top w:val="nil"/>
              <w:left w:val="nil"/>
              <w:bottom w:val="single" w:sz="4" w:space="0" w:color="auto"/>
              <w:right w:val="single" w:sz="4" w:space="0" w:color="auto"/>
            </w:tcBorders>
            <w:shd w:val="clear" w:color="auto" w:fill="auto"/>
            <w:noWrap/>
            <w:vAlign w:val="bottom"/>
            <w:hideMark/>
          </w:tcPr>
          <w:p w14:paraId="7AD0EC63"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3C098C2C"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905</w:t>
            </w:r>
          </w:p>
        </w:tc>
        <w:tc>
          <w:tcPr>
            <w:tcW w:w="783" w:type="dxa"/>
            <w:tcBorders>
              <w:top w:val="nil"/>
              <w:left w:val="nil"/>
              <w:bottom w:val="single" w:sz="4" w:space="0" w:color="auto"/>
              <w:right w:val="single" w:sz="4" w:space="0" w:color="auto"/>
            </w:tcBorders>
            <w:shd w:val="clear" w:color="auto" w:fill="auto"/>
            <w:noWrap/>
            <w:vAlign w:val="bottom"/>
            <w:hideMark/>
          </w:tcPr>
          <w:p w14:paraId="555357B7"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13.6</w:t>
            </w:r>
          </w:p>
        </w:tc>
        <w:tc>
          <w:tcPr>
            <w:tcW w:w="1463" w:type="dxa"/>
            <w:tcBorders>
              <w:top w:val="nil"/>
              <w:left w:val="nil"/>
              <w:bottom w:val="single" w:sz="4" w:space="0" w:color="auto"/>
              <w:right w:val="single" w:sz="4" w:space="0" w:color="auto"/>
            </w:tcBorders>
            <w:shd w:val="clear" w:color="auto" w:fill="auto"/>
            <w:noWrap/>
            <w:vAlign w:val="bottom"/>
            <w:hideMark/>
          </w:tcPr>
          <w:p w14:paraId="7958D840"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7A7F111C" w14:textId="77777777" w:rsidTr="00483818">
        <w:trPr>
          <w:trHeight w:val="888"/>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51DCF390"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lastRenderedPageBreak/>
              <w:t>6</w:t>
            </w:r>
          </w:p>
        </w:tc>
        <w:tc>
          <w:tcPr>
            <w:tcW w:w="1456" w:type="dxa"/>
            <w:tcBorders>
              <w:top w:val="nil"/>
              <w:left w:val="nil"/>
              <w:bottom w:val="single" w:sz="4" w:space="0" w:color="auto"/>
              <w:right w:val="single" w:sz="4" w:space="0" w:color="auto"/>
            </w:tcBorders>
            <w:shd w:val="clear" w:color="auto" w:fill="auto"/>
            <w:noWrap/>
            <w:vAlign w:val="bottom"/>
            <w:hideMark/>
          </w:tcPr>
          <w:p w14:paraId="2478A98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CRS-DE00-052</w:t>
            </w:r>
          </w:p>
        </w:tc>
        <w:tc>
          <w:tcPr>
            <w:tcW w:w="5075" w:type="dxa"/>
            <w:tcBorders>
              <w:top w:val="nil"/>
              <w:left w:val="nil"/>
              <w:bottom w:val="single" w:sz="4" w:space="0" w:color="auto"/>
              <w:right w:val="single" w:sz="4" w:space="0" w:color="auto"/>
            </w:tcBorders>
            <w:shd w:val="clear" w:color="auto" w:fill="auto"/>
            <w:noWrap/>
            <w:vAlign w:val="bottom"/>
            <w:hideMark/>
          </w:tcPr>
          <w:p w14:paraId="440CDEE3"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Wire Reinforced venous cannula Size:31</w:t>
            </w:r>
            <w:proofErr w:type="gramStart"/>
            <w:r w:rsidRPr="00483818">
              <w:rPr>
                <w:rFonts w:ascii="Calibri" w:eastAsia="Times New Roman" w:hAnsi="Calibri" w:cs="Calibri"/>
                <w:color w:val="000000"/>
              </w:rPr>
              <w:t>F  connector</w:t>
            </w:r>
            <w:proofErr w:type="gramEnd"/>
            <w:r w:rsidRPr="00483818">
              <w:rPr>
                <w:rFonts w:ascii="Calibri" w:eastAsia="Times New Roman" w:hAnsi="Calibri" w:cs="Calibri"/>
                <w:color w:val="000000"/>
              </w:rPr>
              <w:t xml:space="preserve"> 3/0</w:t>
            </w:r>
          </w:p>
        </w:tc>
        <w:tc>
          <w:tcPr>
            <w:tcW w:w="571" w:type="dxa"/>
            <w:tcBorders>
              <w:top w:val="nil"/>
              <w:left w:val="nil"/>
              <w:bottom w:val="single" w:sz="4" w:space="0" w:color="auto"/>
              <w:right w:val="single" w:sz="4" w:space="0" w:color="auto"/>
            </w:tcBorders>
            <w:shd w:val="clear" w:color="auto" w:fill="auto"/>
            <w:noWrap/>
            <w:vAlign w:val="bottom"/>
            <w:hideMark/>
          </w:tcPr>
          <w:p w14:paraId="3CCF7671"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7DFFADEE"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1507</w:t>
            </w:r>
          </w:p>
        </w:tc>
        <w:tc>
          <w:tcPr>
            <w:tcW w:w="783" w:type="dxa"/>
            <w:tcBorders>
              <w:top w:val="nil"/>
              <w:left w:val="nil"/>
              <w:bottom w:val="single" w:sz="4" w:space="0" w:color="auto"/>
              <w:right w:val="single" w:sz="4" w:space="0" w:color="auto"/>
            </w:tcBorders>
            <w:shd w:val="clear" w:color="auto" w:fill="auto"/>
            <w:noWrap/>
            <w:vAlign w:val="bottom"/>
            <w:hideMark/>
          </w:tcPr>
          <w:p w14:paraId="54C07E58"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13.6</w:t>
            </w:r>
          </w:p>
        </w:tc>
        <w:tc>
          <w:tcPr>
            <w:tcW w:w="1463" w:type="dxa"/>
            <w:tcBorders>
              <w:top w:val="nil"/>
              <w:left w:val="nil"/>
              <w:bottom w:val="single" w:sz="4" w:space="0" w:color="auto"/>
              <w:right w:val="single" w:sz="4" w:space="0" w:color="auto"/>
            </w:tcBorders>
            <w:shd w:val="clear" w:color="auto" w:fill="auto"/>
            <w:noWrap/>
            <w:vAlign w:val="bottom"/>
            <w:hideMark/>
          </w:tcPr>
          <w:p w14:paraId="77BBCB9C"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09E0570A" w14:textId="77777777" w:rsidTr="00483818">
        <w:trPr>
          <w:trHeight w:val="39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77C05FAC"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7</w:t>
            </w:r>
          </w:p>
        </w:tc>
        <w:tc>
          <w:tcPr>
            <w:tcW w:w="1456" w:type="dxa"/>
            <w:tcBorders>
              <w:top w:val="nil"/>
              <w:left w:val="nil"/>
              <w:bottom w:val="single" w:sz="4" w:space="0" w:color="auto"/>
              <w:right w:val="single" w:sz="4" w:space="0" w:color="auto"/>
            </w:tcBorders>
            <w:shd w:val="clear" w:color="auto" w:fill="auto"/>
            <w:noWrap/>
            <w:vAlign w:val="bottom"/>
            <w:hideMark/>
          </w:tcPr>
          <w:p w14:paraId="2A23371B"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CRS-DE00-053</w:t>
            </w:r>
          </w:p>
        </w:tc>
        <w:tc>
          <w:tcPr>
            <w:tcW w:w="5075" w:type="dxa"/>
            <w:tcBorders>
              <w:top w:val="nil"/>
              <w:left w:val="nil"/>
              <w:bottom w:val="single" w:sz="4" w:space="0" w:color="auto"/>
              <w:right w:val="single" w:sz="4" w:space="0" w:color="auto"/>
            </w:tcBorders>
            <w:shd w:val="clear" w:color="auto" w:fill="auto"/>
            <w:noWrap/>
            <w:vAlign w:val="bottom"/>
            <w:hideMark/>
          </w:tcPr>
          <w:p w14:paraId="2405D6C2"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Wire Reinforced venous cannula Size:28F connector 3/8</w:t>
            </w:r>
          </w:p>
        </w:tc>
        <w:tc>
          <w:tcPr>
            <w:tcW w:w="571" w:type="dxa"/>
            <w:tcBorders>
              <w:top w:val="nil"/>
              <w:left w:val="nil"/>
              <w:bottom w:val="single" w:sz="4" w:space="0" w:color="auto"/>
              <w:right w:val="single" w:sz="4" w:space="0" w:color="auto"/>
            </w:tcBorders>
            <w:shd w:val="clear" w:color="auto" w:fill="auto"/>
            <w:noWrap/>
            <w:vAlign w:val="bottom"/>
            <w:hideMark/>
          </w:tcPr>
          <w:p w14:paraId="0F0CA30D"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72D7E3A4"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1035</w:t>
            </w:r>
          </w:p>
        </w:tc>
        <w:tc>
          <w:tcPr>
            <w:tcW w:w="783" w:type="dxa"/>
            <w:tcBorders>
              <w:top w:val="nil"/>
              <w:left w:val="nil"/>
              <w:bottom w:val="single" w:sz="4" w:space="0" w:color="auto"/>
              <w:right w:val="single" w:sz="4" w:space="0" w:color="auto"/>
            </w:tcBorders>
            <w:shd w:val="clear" w:color="auto" w:fill="auto"/>
            <w:noWrap/>
            <w:vAlign w:val="bottom"/>
            <w:hideMark/>
          </w:tcPr>
          <w:p w14:paraId="5F44F41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13.6</w:t>
            </w:r>
          </w:p>
        </w:tc>
        <w:tc>
          <w:tcPr>
            <w:tcW w:w="1463" w:type="dxa"/>
            <w:tcBorders>
              <w:top w:val="nil"/>
              <w:left w:val="nil"/>
              <w:bottom w:val="single" w:sz="4" w:space="0" w:color="auto"/>
              <w:right w:val="single" w:sz="4" w:space="0" w:color="auto"/>
            </w:tcBorders>
            <w:shd w:val="clear" w:color="auto" w:fill="auto"/>
            <w:noWrap/>
            <w:vAlign w:val="bottom"/>
            <w:hideMark/>
          </w:tcPr>
          <w:p w14:paraId="73547383"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191615AB" w14:textId="77777777" w:rsidTr="00483818">
        <w:trPr>
          <w:trHeight w:val="720"/>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7E77C437"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8</w:t>
            </w:r>
          </w:p>
        </w:tc>
        <w:tc>
          <w:tcPr>
            <w:tcW w:w="1456" w:type="dxa"/>
            <w:tcBorders>
              <w:top w:val="nil"/>
              <w:left w:val="nil"/>
              <w:bottom w:val="single" w:sz="4" w:space="0" w:color="auto"/>
              <w:right w:val="single" w:sz="4" w:space="0" w:color="auto"/>
            </w:tcBorders>
            <w:shd w:val="clear" w:color="auto" w:fill="auto"/>
            <w:noWrap/>
            <w:vAlign w:val="bottom"/>
            <w:hideMark/>
          </w:tcPr>
          <w:p w14:paraId="53AF6AE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CRS-DE00-055</w:t>
            </w:r>
          </w:p>
        </w:tc>
        <w:tc>
          <w:tcPr>
            <w:tcW w:w="5075" w:type="dxa"/>
            <w:tcBorders>
              <w:top w:val="nil"/>
              <w:left w:val="nil"/>
              <w:bottom w:val="single" w:sz="4" w:space="0" w:color="auto"/>
              <w:right w:val="single" w:sz="4" w:space="0" w:color="auto"/>
            </w:tcBorders>
            <w:shd w:val="clear" w:color="auto" w:fill="auto"/>
            <w:noWrap/>
            <w:vAlign w:val="bottom"/>
            <w:hideMark/>
          </w:tcPr>
          <w:p w14:paraId="0BA57372"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Wire Reinforced venous cannulaSize:34F connector 3/8</w:t>
            </w:r>
          </w:p>
        </w:tc>
        <w:tc>
          <w:tcPr>
            <w:tcW w:w="571" w:type="dxa"/>
            <w:tcBorders>
              <w:top w:val="nil"/>
              <w:left w:val="nil"/>
              <w:bottom w:val="single" w:sz="4" w:space="0" w:color="auto"/>
              <w:right w:val="single" w:sz="4" w:space="0" w:color="auto"/>
            </w:tcBorders>
            <w:shd w:val="clear" w:color="auto" w:fill="auto"/>
            <w:noWrap/>
            <w:vAlign w:val="bottom"/>
            <w:hideMark/>
          </w:tcPr>
          <w:p w14:paraId="654A871F"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772E9EA1"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1465</w:t>
            </w:r>
          </w:p>
        </w:tc>
        <w:tc>
          <w:tcPr>
            <w:tcW w:w="783" w:type="dxa"/>
            <w:tcBorders>
              <w:top w:val="nil"/>
              <w:left w:val="nil"/>
              <w:bottom w:val="single" w:sz="4" w:space="0" w:color="auto"/>
              <w:right w:val="single" w:sz="4" w:space="0" w:color="auto"/>
            </w:tcBorders>
            <w:shd w:val="clear" w:color="auto" w:fill="auto"/>
            <w:noWrap/>
            <w:vAlign w:val="bottom"/>
            <w:hideMark/>
          </w:tcPr>
          <w:p w14:paraId="528875AE"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13.6</w:t>
            </w:r>
          </w:p>
        </w:tc>
        <w:tc>
          <w:tcPr>
            <w:tcW w:w="1463" w:type="dxa"/>
            <w:tcBorders>
              <w:top w:val="nil"/>
              <w:left w:val="nil"/>
              <w:bottom w:val="single" w:sz="4" w:space="0" w:color="auto"/>
              <w:right w:val="single" w:sz="4" w:space="0" w:color="auto"/>
            </w:tcBorders>
            <w:shd w:val="clear" w:color="auto" w:fill="auto"/>
            <w:noWrap/>
            <w:vAlign w:val="bottom"/>
            <w:hideMark/>
          </w:tcPr>
          <w:p w14:paraId="58178354"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0C0CA00B" w14:textId="77777777" w:rsidTr="00483818">
        <w:trPr>
          <w:trHeight w:val="51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7F4A0707"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9</w:t>
            </w:r>
          </w:p>
        </w:tc>
        <w:tc>
          <w:tcPr>
            <w:tcW w:w="1456" w:type="dxa"/>
            <w:tcBorders>
              <w:top w:val="nil"/>
              <w:left w:val="nil"/>
              <w:bottom w:val="single" w:sz="4" w:space="0" w:color="auto"/>
              <w:right w:val="single" w:sz="4" w:space="0" w:color="auto"/>
            </w:tcBorders>
            <w:shd w:val="clear" w:color="auto" w:fill="auto"/>
            <w:noWrap/>
            <w:vAlign w:val="bottom"/>
            <w:hideMark/>
          </w:tcPr>
          <w:p w14:paraId="55FC8370"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CRS-DE00-056</w:t>
            </w:r>
          </w:p>
        </w:tc>
        <w:tc>
          <w:tcPr>
            <w:tcW w:w="5075" w:type="dxa"/>
            <w:tcBorders>
              <w:top w:val="nil"/>
              <w:left w:val="nil"/>
              <w:bottom w:val="single" w:sz="4" w:space="0" w:color="auto"/>
              <w:right w:val="single" w:sz="4" w:space="0" w:color="auto"/>
            </w:tcBorders>
            <w:shd w:val="clear" w:color="auto" w:fill="auto"/>
            <w:noWrap/>
            <w:vAlign w:val="bottom"/>
            <w:hideMark/>
          </w:tcPr>
          <w:p w14:paraId="534B4F1B"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Wire Reinforced venous cannula Size:36F connector 3/8</w:t>
            </w:r>
          </w:p>
        </w:tc>
        <w:tc>
          <w:tcPr>
            <w:tcW w:w="571" w:type="dxa"/>
            <w:tcBorders>
              <w:top w:val="nil"/>
              <w:left w:val="nil"/>
              <w:bottom w:val="single" w:sz="4" w:space="0" w:color="auto"/>
              <w:right w:val="single" w:sz="4" w:space="0" w:color="auto"/>
            </w:tcBorders>
            <w:shd w:val="clear" w:color="auto" w:fill="auto"/>
            <w:noWrap/>
            <w:vAlign w:val="bottom"/>
            <w:hideMark/>
          </w:tcPr>
          <w:p w14:paraId="0B269C79"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634D8361"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442</w:t>
            </w:r>
          </w:p>
        </w:tc>
        <w:tc>
          <w:tcPr>
            <w:tcW w:w="783" w:type="dxa"/>
            <w:tcBorders>
              <w:top w:val="nil"/>
              <w:left w:val="nil"/>
              <w:bottom w:val="single" w:sz="4" w:space="0" w:color="auto"/>
              <w:right w:val="single" w:sz="4" w:space="0" w:color="auto"/>
            </w:tcBorders>
            <w:shd w:val="clear" w:color="auto" w:fill="auto"/>
            <w:noWrap/>
            <w:vAlign w:val="bottom"/>
            <w:hideMark/>
          </w:tcPr>
          <w:p w14:paraId="2FB60DA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13.6</w:t>
            </w:r>
          </w:p>
        </w:tc>
        <w:tc>
          <w:tcPr>
            <w:tcW w:w="1463" w:type="dxa"/>
            <w:tcBorders>
              <w:top w:val="nil"/>
              <w:left w:val="nil"/>
              <w:bottom w:val="single" w:sz="4" w:space="0" w:color="auto"/>
              <w:right w:val="single" w:sz="4" w:space="0" w:color="auto"/>
            </w:tcBorders>
            <w:shd w:val="clear" w:color="auto" w:fill="auto"/>
            <w:noWrap/>
            <w:vAlign w:val="bottom"/>
            <w:hideMark/>
          </w:tcPr>
          <w:p w14:paraId="7635E12E"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0000F17E" w14:textId="77777777" w:rsidTr="00483818">
        <w:trPr>
          <w:trHeight w:val="588"/>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5B648310"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10</w:t>
            </w:r>
          </w:p>
        </w:tc>
        <w:tc>
          <w:tcPr>
            <w:tcW w:w="1456" w:type="dxa"/>
            <w:tcBorders>
              <w:top w:val="nil"/>
              <w:left w:val="nil"/>
              <w:bottom w:val="single" w:sz="4" w:space="0" w:color="auto"/>
              <w:right w:val="single" w:sz="4" w:space="0" w:color="auto"/>
            </w:tcBorders>
            <w:shd w:val="clear" w:color="auto" w:fill="auto"/>
            <w:noWrap/>
            <w:vAlign w:val="bottom"/>
            <w:hideMark/>
          </w:tcPr>
          <w:p w14:paraId="3A04D813"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CRS-DE00-057</w:t>
            </w:r>
          </w:p>
        </w:tc>
        <w:tc>
          <w:tcPr>
            <w:tcW w:w="5075" w:type="dxa"/>
            <w:tcBorders>
              <w:top w:val="nil"/>
              <w:left w:val="nil"/>
              <w:bottom w:val="single" w:sz="4" w:space="0" w:color="auto"/>
              <w:right w:val="single" w:sz="4" w:space="0" w:color="auto"/>
            </w:tcBorders>
            <w:shd w:val="clear" w:color="auto" w:fill="auto"/>
            <w:noWrap/>
            <w:vAlign w:val="bottom"/>
            <w:hideMark/>
          </w:tcPr>
          <w:p w14:paraId="66E233E1"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Wire Reinforced venous cannula Size:20</w:t>
            </w:r>
          </w:p>
        </w:tc>
        <w:tc>
          <w:tcPr>
            <w:tcW w:w="571" w:type="dxa"/>
            <w:tcBorders>
              <w:top w:val="nil"/>
              <w:left w:val="nil"/>
              <w:bottom w:val="single" w:sz="4" w:space="0" w:color="auto"/>
              <w:right w:val="single" w:sz="4" w:space="0" w:color="auto"/>
            </w:tcBorders>
            <w:shd w:val="clear" w:color="auto" w:fill="auto"/>
            <w:noWrap/>
            <w:vAlign w:val="bottom"/>
            <w:hideMark/>
          </w:tcPr>
          <w:p w14:paraId="0EED3CEC"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3E46D8B7"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660</w:t>
            </w:r>
          </w:p>
        </w:tc>
        <w:tc>
          <w:tcPr>
            <w:tcW w:w="783" w:type="dxa"/>
            <w:tcBorders>
              <w:top w:val="nil"/>
              <w:left w:val="nil"/>
              <w:bottom w:val="single" w:sz="4" w:space="0" w:color="auto"/>
              <w:right w:val="single" w:sz="4" w:space="0" w:color="auto"/>
            </w:tcBorders>
            <w:shd w:val="clear" w:color="auto" w:fill="auto"/>
            <w:noWrap/>
            <w:vAlign w:val="bottom"/>
            <w:hideMark/>
          </w:tcPr>
          <w:p w14:paraId="3EF4BA0D"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13.6</w:t>
            </w:r>
          </w:p>
        </w:tc>
        <w:tc>
          <w:tcPr>
            <w:tcW w:w="1463" w:type="dxa"/>
            <w:tcBorders>
              <w:top w:val="nil"/>
              <w:left w:val="nil"/>
              <w:bottom w:val="single" w:sz="4" w:space="0" w:color="auto"/>
              <w:right w:val="single" w:sz="4" w:space="0" w:color="auto"/>
            </w:tcBorders>
            <w:shd w:val="clear" w:color="auto" w:fill="auto"/>
            <w:noWrap/>
            <w:vAlign w:val="bottom"/>
            <w:hideMark/>
          </w:tcPr>
          <w:p w14:paraId="4D9248D5"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5BB4DFCB"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3F3D27A5"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11</w:t>
            </w:r>
          </w:p>
        </w:tc>
        <w:tc>
          <w:tcPr>
            <w:tcW w:w="1456" w:type="dxa"/>
            <w:tcBorders>
              <w:top w:val="nil"/>
              <w:left w:val="nil"/>
              <w:bottom w:val="single" w:sz="4" w:space="0" w:color="auto"/>
              <w:right w:val="single" w:sz="4" w:space="0" w:color="auto"/>
            </w:tcBorders>
            <w:shd w:val="clear" w:color="auto" w:fill="auto"/>
            <w:noWrap/>
            <w:vAlign w:val="bottom"/>
            <w:hideMark/>
          </w:tcPr>
          <w:p w14:paraId="2826B99D"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CRS-DE00-099</w:t>
            </w:r>
          </w:p>
        </w:tc>
        <w:tc>
          <w:tcPr>
            <w:tcW w:w="5075" w:type="dxa"/>
            <w:tcBorders>
              <w:top w:val="nil"/>
              <w:left w:val="nil"/>
              <w:bottom w:val="single" w:sz="4" w:space="0" w:color="auto"/>
              <w:right w:val="single" w:sz="4" w:space="0" w:color="auto"/>
            </w:tcBorders>
            <w:shd w:val="clear" w:color="auto" w:fill="auto"/>
            <w:noWrap/>
            <w:vAlign w:val="bottom"/>
            <w:hideMark/>
          </w:tcPr>
          <w:p w14:paraId="70AB8709"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Coronary shunt ,1.25 bulb size 14mm length</w:t>
            </w:r>
          </w:p>
        </w:tc>
        <w:tc>
          <w:tcPr>
            <w:tcW w:w="571" w:type="dxa"/>
            <w:tcBorders>
              <w:top w:val="nil"/>
              <w:left w:val="nil"/>
              <w:bottom w:val="single" w:sz="4" w:space="0" w:color="auto"/>
              <w:right w:val="single" w:sz="4" w:space="0" w:color="auto"/>
            </w:tcBorders>
            <w:shd w:val="clear" w:color="auto" w:fill="auto"/>
            <w:noWrap/>
            <w:vAlign w:val="bottom"/>
            <w:hideMark/>
          </w:tcPr>
          <w:p w14:paraId="7F685DA6"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61DDB365"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323</w:t>
            </w:r>
          </w:p>
        </w:tc>
        <w:tc>
          <w:tcPr>
            <w:tcW w:w="783" w:type="dxa"/>
            <w:tcBorders>
              <w:top w:val="nil"/>
              <w:left w:val="nil"/>
              <w:bottom w:val="single" w:sz="4" w:space="0" w:color="auto"/>
              <w:right w:val="single" w:sz="4" w:space="0" w:color="auto"/>
            </w:tcBorders>
            <w:shd w:val="clear" w:color="auto" w:fill="auto"/>
            <w:noWrap/>
            <w:vAlign w:val="bottom"/>
            <w:hideMark/>
          </w:tcPr>
          <w:p w14:paraId="113820E8"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60</w:t>
            </w:r>
          </w:p>
        </w:tc>
        <w:tc>
          <w:tcPr>
            <w:tcW w:w="1463" w:type="dxa"/>
            <w:tcBorders>
              <w:top w:val="nil"/>
              <w:left w:val="nil"/>
              <w:bottom w:val="single" w:sz="4" w:space="0" w:color="auto"/>
              <w:right w:val="single" w:sz="4" w:space="0" w:color="auto"/>
            </w:tcBorders>
            <w:shd w:val="clear" w:color="auto" w:fill="auto"/>
            <w:noWrap/>
            <w:vAlign w:val="bottom"/>
            <w:hideMark/>
          </w:tcPr>
          <w:p w14:paraId="31531762"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6F572006"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44FA5CBE"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12</w:t>
            </w:r>
          </w:p>
        </w:tc>
        <w:tc>
          <w:tcPr>
            <w:tcW w:w="1456" w:type="dxa"/>
            <w:tcBorders>
              <w:top w:val="nil"/>
              <w:left w:val="nil"/>
              <w:bottom w:val="single" w:sz="4" w:space="0" w:color="auto"/>
              <w:right w:val="single" w:sz="4" w:space="0" w:color="auto"/>
            </w:tcBorders>
            <w:shd w:val="clear" w:color="auto" w:fill="auto"/>
            <w:noWrap/>
            <w:vAlign w:val="bottom"/>
            <w:hideMark/>
          </w:tcPr>
          <w:p w14:paraId="53C4B160"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CRS-DE00-100</w:t>
            </w:r>
          </w:p>
        </w:tc>
        <w:tc>
          <w:tcPr>
            <w:tcW w:w="5075" w:type="dxa"/>
            <w:tcBorders>
              <w:top w:val="nil"/>
              <w:left w:val="nil"/>
              <w:bottom w:val="single" w:sz="4" w:space="0" w:color="auto"/>
              <w:right w:val="single" w:sz="4" w:space="0" w:color="auto"/>
            </w:tcBorders>
            <w:shd w:val="clear" w:color="auto" w:fill="auto"/>
            <w:noWrap/>
            <w:vAlign w:val="bottom"/>
            <w:hideMark/>
          </w:tcPr>
          <w:p w14:paraId="3BD58D3C"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Coronary shunt ,1.5 bulb size 14mm length</w:t>
            </w:r>
          </w:p>
        </w:tc>
        <w:tc>
          <w:tcPr>
            <w:tcW w:w="571" w:type="dxa"/>
            <w:tcBorders>
              <w:top w:val="nil"/>
              <w:left w:val="nil"/>
              <w:bottom w:val="single" w:sz="4" w:space="0" w:color="auto"/>
              <w:right w:val="single" w:sz="4" w:space="0" w:color="auto"/>
            </w:tcBorders>
            <w:shd w:val="clear" w:color="auto" w:fill="auto"/>
            <w:noWrap/>
            <w:vAlign w:val="bottom"/>
            <w:hideMark/>
          </w:tcPr>
          <w:p w14:paraId="0A981D14"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08A0396C"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438</w:t>
            </w:r>
          </w:p>
        </w:tc>
        <w:tc>
          <w:tcPr>
            <w:tcW w:w="783" w:type="dxa"/>
            <w:tcBorders>
              <w:top w:val="nil"/>
              <w:left w:val="nil"/>
              <w:bottom w:val="single" w:sz="4" w:space="0" w:color="auto"/>
              <w:right w:val="single" w:sz="4" w:space="0" w:color="auto"/>
            </w:tcBorders>
            <w:shd w:val="clear" w:color="auto" w:fill="auto"/>
            <w:noWrap/>
            <w:vAlign w:val="bottom"/>
            <w:hideMark/>
          </w:tcPr>
          <w:p w14:paraId="05C79DB5"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60</w:t>
            </w:r>
          </w:p>
        </w:tc>
        <w:tc>
          <w:tcPr>
            <w:tcW w:w="1463" w:type="dxa"/>
            <w:tcBorders>
              <w:top w:val="nil"/>
              <w:left w:val="nil"/>
              <w:bottom w:val="single" w:sz="4" w:space="0" w:color="auto"/>
              <w:right w:val="single" w:sz="4" w:space="0" w:color="auto"/>
            </w:tcBorders>
            <w:shd w:val="clear" w:color="auto" w:fill="auto"/>
            <w:noWrap/>
            <w:vAlign w:val="bottom"/>
            <w:hideMark/>
          </w:tcPr>
          <w:p w14:paraId="55F9E871"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670459E1"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7C74725F"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13</w:t>
            </w:r>
          </w:p>
        </w:tc>
        <w:tc>
          <w:tcPr>
            <w:tcW w:w="1456" w:type="dxa"/>
            <w:tcBorders>
              <w:top w:val="nil"/>
              <w:left w:val="nil"/>
              <w:bottom w:val="single" w:sz="4" w:space="0" w:color="auto"/>
              <w:right w:val="single" w:sz="4" w:space="0" w:color="auto"/>
            </w:tcBorders>
            <w:shd w:val="clear" w:color="auto" w:fill="auto"/>
            <w:noWrap/>
            <w:vAlign w:val="bottom"/>
            <w:hideMark/>
          </w:tcPr>
          <w:p w14:paraId="1A54B1CE"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CRS-DE00-101</w:t>
            </w:r>
          </w:p>
        </w:tc>
        <w:tc>
          <w:tcPr>
            <w:tcW w:w="5075" w:type="dxa"/>
            <w:tcBorders>
              <w:top w:val="nil"/>
              <w:left w:val="nil"/>
              <w:bottom w:val="single" w:sz="4" w:space="0" w:color="auto"/>
              <w:right w:val="single" w:sz="4" w:space="0" w:color="auto"/>
            </w:tcBorders>
            <w:shd w:val="clear" w:color="auto" w:fill="auto"/>
            <w:noWrap/>
            <w:vAlign w:val="bottom"/>
            <w:hideMark/>
          </w:tcPr>
          <w:p w14:paraId="3E35F916"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Coronary shunt ,1.75 bulb size 14mm length</w:t>
            </w:r>
          </w:p>
        </w:tc>
        <w:tc>
          <w:tcPr>
            <w:tcW w:w="571" w:type="dxa"/>
            <w:tcBorders>
              <w:top w:val="nil"/>
              <w:left w:val="nil"/>
              <w:bottom w:val="single" w:sz="4" w:space="0" w:color="auto"/>
              <w:right w:val="single" w:sz="4" w:space="0" w:color="auto"/>
            </w:tcBorders>
            <w:shd w:val="clear" w:color="auto" w:fill="auto"/>
            <w:noWrap/>
            <w:vAlign w:val="bottom"/>
            <w:hideMark/>
          </w:tcPr>
          <w:p w14:paraId="37A1A53F"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4F4D3D1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433</w:t>
            </w:r>
          </w:p>
        </w:tc>
        <w:tc>
          <w:tcPr>
            <w:tcW w:w="783" w:type="dxa"/>
            <w:tcBorders>
              <w:top w:val="nil"/>
              <w:left w:val="nil"/>
              <w:bottom w:val="single" w:sz="4" w:space="0" w:color="auto"/>
              <w:right w:val="single" w:sz="4" w:space="0" w:color="auto"/>
            </w:tcBorders>
            <w:shd w:val="clear" w:color="auto" w:fill="auto"/>
            <w:noWrap/>
            <w:vAlign w:val="bottom"/>
            <w:hideMark/>
          </w:tcPr>
          <w:p w14:paraId="612CDDEA"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60</w:t>
            </w:r>
          </w:p>
        </w:tc>
        <w:tc>
          <w:tcPr>
            <w:tcW w:w="1463" w:type="dxa"/>
            <w:tcBorders>
              <w:top w:val="nil"/>
              <w:left w:val="nil"/>
              <w:bottom w:val="single" w:sz="4" w:space="0" w:color="auto"/>
              <w:right w:val="single" w:sz="4" w:space="0" w:color="auto"/>
            </w:tcBorders>
            <w:shd w:val="clear" w:color="auto" w:fill="auto"/>
            <w:noWrap/>
            <w:vAlign w:val="bottom"/>
            <w:hideMark/>
          </w:tcPr>
          <w:p w14:paraId="114A35F3"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083FDAF3"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2CF90C31"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14</w:t>
            </w:r>
          </w:p>
        </w:tc>
        <w:tc>
          <w:tcPr>
            <w:tcW w:w="1456" w:type="dxa"/>
            <w:tcBorders>
              <w:top w:val="nil"/>
              <w:left w:val="nil"/>
              <w:bottom w:val="single" w:sz="4" w:space="0" w:color="auto"/>
              <w:right w:val="single" w:sz="4" w:space="0" w:color="auto"/>
            </w:tcBorders>
            <w:shd w:val="clear" w:color="auto" w:fill="auto"/>
            <w:noWrap/>
            <w:vAlign w:val="bottom"/>
            <w:hideMark/>
          </w:tcPr>
          <w:p w14:paraId="69558C84"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CRS-DE00-102</w:t>
            </w:r>
          </w:p>
        </w:tc>
        <w:tc>
          <w:tcPr>
            <w:tcW w:w="5075" w:type="dxa"/>
            <w:tcBorders>
              <w:top w:val="nil"/>
              <w:left w:val="nil"/>
              <w:bottom w:val="single" w:sz="4" w:space="0" w:color="auto"/>
              <w:right w:val="single" w:sz="4" w:space="0" w:color="auto"/>
            </w:tcBorders>
            <w:shd w:val="clear" w:color="auto" w:fill="auto"/>
            <w:noWrap/>
            <w:vAlign w:val="bottom"/>
            <w:hideMark/>
          </w:tcPr>
          <w:p w14:paraId="11FC8031"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Coronary shunt ,2.00 bulb size 14mm length</w:t>
            </w:r>
          </w:p>
        </w:tc>
        <w:tc>
          <w:tcPr>
            <w:tcW w:w="571" w:type="dxa"/>
            <w:tcBorders>
              <w:top w:val="nil"/>
              <w:left w:val="nil"/>
              <w:bottom w:val="single" w:sz="4" w:space="0" w:color="auto"/>
              <w:right w:val="single" w:sz="4" w:space="0" w:color="auto"/>
            </w:tcBorders>
            <w:shd w:val="clear" w:color="auto" w:fill="auto"/>
            <w:noWrap/>
            <w:vAlign w:val="bottom"/>
            <w:hideMark/>
          </w:tcPr>
          <w:p w14:paraId="1ECEA248"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78346CC2"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223</w:t>
            </w:r>
          </w:p>
        </w:tc>
        <w:tc>
          <w:tcPr>
            <w:tcW w:w="783" w:type="dxa"/>
            <w:tcBorders>
              <w:top w:val="nil"/>
              <w:left w:val="nil"/>
              <w:bottom w:val="single" w:sz="4" w:space="0" w:color="auto"/>
              <w:right w:val="single" w:sz="4" w:space="0" w:color="auto"/>
            </w:tcBorders>
            <w:shd w:val="clear" w:color="auto" w:fill="auto"/>
            <w:noWrap/>
            <w:vAlign w:val="bottom"/>
            <w:hideMark/>
          </w:tcPr>
          <w:p w14:paraId="0E3D4F0F"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60</w:t>
            </w:r>
          </w:p>
        </w:tc>
        <w:tc>
          <w:tcPr>
            <w:tcW w:w="1463" w:type="dxa"/>
            <w:tcBorders>
              <w:top w:val="nil"/>
              <w:left w:val="nil"/>
              <w:bottom w:val="single" w:sz="4" w:space="0" w:color="auto"/>
              <w:right w:val="single" w:sz="4" w:space="0" w:color="auto"/>
            </w:tcBorders>
            <w:shd w:val="clear" w:color="auto" w:fill="auto"/>
            <w:noWrap/>
            <w:vAlign w:val="bottom"/>
            <w:hideMark/>
          </w:tcPr>
          <w:p w14:paraId="610E9A3C"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42C8773D"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14BF4604"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15</w:t>
            </w:r>
          </w:p>
        </w:tc>
        <w:tc>
          <w:tcPr>
            <w:tcW w:w="1456" w:type="dxa"/>
            <w:tcBorders>
              <w:top w:val="nil"/>
              <w:left w:val="nil"/>
              <w:bottom w:val="single" w:sz="4" w:space="0" w:color="auto"/>
              <w:right w:val="single" w:sz="4" w:space="0" w:color="auto"/>
            </w:tcBorders>
            <w:shd w:val="clear" w:color="auto" w:fill="auto"/>
            <w:noWrap/>
            <w:vAlign w:val="bottom"/>
            <w:hideMark/>
          </w:tcPr>
          <w:p w14:paraId="08EDC19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CRS-DE00-103</w:t>
            </w:r>
          </w:p>
        </w:tc>
        <w:tc>
          <w:tcPr>
            <w:tcW w:w="5075" w:type="dxa"/>
            <w:tcBorders>
              <w:top w:val="nil"/>
              <w:left w:val="nil"/>
              <w:bottom w:val="single" w:sz="4" w:space="0" w:color="auto"/>
              <w:right w:val="single" w:sz="4" w:space="0" w:color="auto"/>
            </w:tcBorders>
            <w:shd w:val="clear" w:color="auto" w:fill="auto"/>
            <w:noWrap/>
            <w:vAlign w:val="bottom"/>
            <w:hideMark/>
          </w:tcPr>
          <w:p w14:paraId="2428E2A0"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Coronary shunt ,2.25 bulb size 14mm length</w:t>
            </w:r>
          </w:p>
        </w:tc>
        <w:tc>
          <w:tcPr>
            <w:tcW w:w="571" w:type="dxa"/>
            <w:tcBorders>
              <w:top w:val="nil"/>
              <w:left w:val="nil"/>
              <w:bottom w:val="single" w:sz="4" w:space="0" w:color="auto"/>
              <w:right w:val="single" w:sz="4" w:space="0" w:color="auto"/>
            </w:tcBorders>
            <w:shd w:val="clear" w:color="auto" w:fill="auto"/>
            <w:noWrap/>
            <w:vAlign w:val="bottom"/>
            <w:hideMark/>
          </w:tcPr>
          <w:p w14:paraId="4F8AD802"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1C8DB44C"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203</w:t>
            </w:r>
          </w:p>
        </w:tc>
        <w:tc>
          <w:tcPr>
            <w:tcW w:w="783" w:type="dxa"/>
            <w:tcBorders>
              <w:top w:val="nil"/>
              <w:left w:val="nil"/>
              <w:bottom w:val="single" w:sz="4" w:space="0" w:color="auto"/>
              <w:right w:val="single" w:sz="4" w:space="0" w:color="auto"/>
            </w:tcBorders>
            <w:shd w:val="clear" w:color="auto" w:fill="auto"/>
            <w:noWrap/>
            <w:vAlign w:val="bottom"/>
            <w:hideMark/>
          </w:tcPr>
          <w:p w14:paraId="034A8CD9"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60</w:t>
            </w:r>
          </w:p>
        </w:tc>
        <w:tc>
          <w:tcPr>
            <w:tcW w:w="1463" w:type="dxa"/>
            <w:tcBorders>
              <w:top w:val="nil"/>
              <w:left w:val="nil"/>
              <w:bottom w:val="single" w:sz="4" w:space="0" w:color="auto"/>
              <w:right w:val="single" w:sz="4" w:space="0" w:color="auto"/>
            </w:tcBorders>
            <w:shd w:val="clear" w:color="auto" w:fill="auto"/>
            <w:noWrap/>
            <w:vAlign w:val="bottom"/>
            <w:hideMark/>
          </w:tcPr>
          <w:p w14:paraId="5E0A0E03"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13AD1D73"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1F932A17"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16</w:t>
            </w:r>
          </w:p>
        </w:tc>
        <w:tc>
          <w:tcPr>
            <w:tcW w:w="1456" w:type="dxa"/>
            <w:tcBorders>
              <w:top w:val="nil"/>
              <w:left w:val="nil"/>
              <w:bottom w:val="single" w:sz="4" w:space="0" w:color="auto"/>
              <w:right w:val="single" w:sz="4" w:space="0" w:color="auto"/>
            </w:tcBorders>
            <w:shd w:val="clear" w:color="auto" w:fill="auto"/>
            <w:noWrap/>
            <w:vAlign w:val="bottom"/>
            <w:hideMark/>
          </w:tcPr>
          <w:p w14:paraId="6BC28068"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CRS-DE17-123</w:t>
            </w:r>
          </w:p>
        </w:tc>
        <w:tc>
          <w:tcPr>
            <w:tcW w:w="5075" w:type="dxa"/>
            <w:tcBorders>
              <w:top w:val="nil"/>
              <w:left w:val="nil"/>
              <w:bottom w:val="single" w:sz="4" w:space="0" w:color="auto"/>
              <w:right w:val="single" w:sz="4" w:space="0" w:color="auto"/>
            </w:tcBorders>
            <w:shd w:val="clear" w:color="auto" w:fill="auto"/>
            <w:noWrap/>
            <w:vAlign w:val="bottom"/>
            <w:hideMark/>
          </w:tcPr>
          <w:p w14:paraId="1FC4FDA2" w14:textId="77777777" w:rsidR="00483818" w:rsidRPr="00483818" w:rsidRDefault="00483818" w:rsidP="00483818">
            <w:pPr>
              <w:spacing w:after="0" w:line="240" w:lineRule="auto"/>
              <w:rPr>
                <w:rFonts w:ascii="Calibri" w:eastAsia="Times New Roman" w:hAnsi="Calibri" w:cs="Calibri"/>
                <w:color w:val="000000"/>
              </w:rPr>
            </w:pPr>
            <w:proofErr w:type="gramStart"/>
            <w:r w:rsidRPr="00483818">
              <w:rPr>
                <w:rFonts w:ascii="Calibri" w:eastAsia="Times New Roman" w:hAnsi="Calibri" w:cs="Calibri"/>
                <w:color w:val="000000"/>
              </w:rPr>
              <w:t>mitral  tissue</w:t>
            </w:r>
            <w:proofErr w:type="gramEnd"/>
            <w:r w:rsidRPr="00483818">
              <w:rPr>
                <w:rFonts w:ascii="Calibri" w:eastAsia="Times New Roman" w:hAnsi="Calibri" w:cs="Calibri"/>
                <w:color w:val="000000"/>
              </w:rPr>
              <w:t xml:space="preserve"> valve size 31 mm</w:t>
            </w:r>
          </w:p>
        </w:tc>
        <w:tc>
          <w:tcPr>
            <w:tcW w:w="571" w:type="dxa"/>
            <w:tcBorders>
              <w:top w:val="nil"/>
              <w:left w:val="nil"/>
              <w:bottom w:val="single" w:sz="4" w:space="0" w:color="auto"/>
              <w:right w:val="single" w:sz="4" w:space="0" w:color="auto"/>
            </w:tcBorders>
            <w:shd w:val="clear" w:color="auto" w:fill="auto"/>
            <w:noWrap/>
            <w:vAlign w:val="bottom"/>
            <w:hideMark/>
          </w:tcPr>
          <w:p w14:paraId="63430066"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1C732D0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167</w:t>
            </w:r>
          </w:p>
        </w:tc>
        <w:tc>
          <w:tcPr>
            <w:tcW w:w="783" w:type="dxa"/>
            <w:tcBorders>
              <w:top w:val="nil"/>
              <w:left w:val="nil"/>
              <w:bottom w:val="single" w:sz="4" w:space="0" w:color="auto"/>
              <w:right w:val="single" w:sz="4" w:space="0" w:color="auto"/>
            </w:tcBorders>
            <w:shd w:val="clear" w:color="auto" w:fill="auto"/>
            <w:noWrap/>
            <w:vAlign w:val="bottom"/>
            <w:hideMark/>
          </w:tcPr>
          <w:p w14:paraId="09928B68"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2382</w:t>
            </w:r>
          </w:p>
        </w:tc>
        <w:tc>
          <w:tcPr>
            <w:tcW w:w="1463" w:type="dxa"/>
            <w:tcBorders>
              <w:top w:val="nil"/>
              <w:left w:val="nil"/>
              <w:bottom w:val="single" w:sz="4" w:space="0" w:color="auto"/>
              <w:right w:val="single" w:sz="4" w:space="0" w:color="auto"/>
            </w:tcBorders>
            <w:shd w:val="clear" w:color="auto" w:fill="auto"/>
            <w:noWrap/>
            <w:vAlign w:val="bottom"/>
            <w:hideMark/>
          </w:tcPr>
          <w:p w14:paraId="55FADAEA"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2645DC14"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734F8177"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17</w:t>
            </w:r>
          </w:p>
        </w:tc>
        <w:tc>
          <w:tcPr>
            <w:tcW w:w="1456" w:type="dxa"/>
            <w:tcBorders>
              <w:top w:val="nil"/>
              <w:left w:val="nil"/>
              <w:bottom w:val="single" w:sz="4" w:space="0" w:color="auto"/>
              <w:right w:val="single" w:sz="4" w:space="0" w:color="auto"/>
            </w:tcBorders>
            <w:shd w:val="clear" w:color="auto" w:fill="auto"/>
            <w:noWrap/>
            <w:vAlign w:val="bottom"/>
            <w:hideMark/>
          </w:tcPr>
          <w:p w14:paraId="4C26B761"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CRS-DE23-157</w:t>
            </w:r>
          </w:p>
        </w:tc>
        <w:tc>
          <w:tcPr>
            <w:tcW w:w="5075" w:type="dxa"/>
            <w:tcBorders>
              <w:top w:val="nil"/>
              <w:left w:val="nil"/>
              <w:bottom w:val="single" w:sz="4" w:space="0" w:color="auto"/>
              <w:right w:val="single" w:sz="4" w:space="0" w:color="auto"/>
            </w:tcBorders>
            <w:shd w:val="clear" w:color="auto" w:fill="auto"/>
            <w:noWrap/>
            <w:vAlign w:val="bottom"/>
            <w:hideMark/>
          </w:tcPr>
          <w:p w14:paraId="0455D58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metal tip venous cannula right angle size(20fe)</w:t>
            </w:r>
          </w:p>
        </w:tc>
        <w:tc>
          <w:tcPr>
            <w:tcW w:w="571" w:type="dxa"/>
            <w:tcBorders>
              <w:top w:val="nil"/>
              <w:left w:val="nil"/>
              <w:bottom w:val="single" w:sz="4" w:space="0" w:color="auto"/>
              <w:right w:val="single" w:sz="4" w:space="0" w:color="auto"/>
            </w:tcBorders>
            <w:shd w:val="clear" w:color="auto" w:fill="auto"/>
            <w:noWrap/>
            <w:vAlign w:val="bottom"/>
            <w:hideMark/>
          </w:tcPr>
          <w:p w14:paraId="6BEDC5AE"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1BC5870B"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341</w:t>
            </w:r>
          </w:p>
        </w:tc>
        <w:tc>
          <w:tcPr>
            <w:tcW w:w="783" w:type="dxa"/>
            <w:tcBorders>
              <w:top w:val="nil"/>
              <w:left w:val="nil"/>
              <w:bottom w:val="single" w:sz="4" w:space="0" w:color="auto"/>
              <w:right w:val="single" w:sz="4" w:space="0" w:color="auto"/>
            </w:tcBorders>
            <w:shd w:val="clear" w:color="auto" w:fill="auto"/>
            <w:noWrap/>
            <w:vAlign w:val="bottom"/>
            <w:hideMark/>
          </w:tcPr>
          <w:p w14:paraId="03DA7AF4"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345</w:t>
            </w:r>
          </w:p>
        </w:tc>
        <w:tc>
          <w:tcPr>
            <w:tcW w:w="1463" w:type="dxa"/>
            <w:tcBorders>
              <w:top w:val="nil"/>
              <w:left w:val="nil"/>
              <w:bottom w:val="single" w:sz="4" w:space="0" w:color="auto"/>
              <w:right w:val="single" w:sz="4" w:space="0" w:color="auto"/>
            </w:tcBorders>
            <w:shd w:val="clear" w:color="auto" w:fill="auto"/>
            <w:noWrap/>
            <w:vAlign w:val="bottom"/>
            <w:hideMark/>
          </w:tcPr>
          <w:p w14:paraId="6FABA0D4"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20A9563C" w14:textId="77777777" w:rsidTr="00483818">
        <w:trPr>
          <w:trHeight w:val="105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6118B6DE"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18</w:t>
            </w:r>
          </w:p>
        </w:tc>
        <w:tc>
          <w:tcPr>
            <w:tcW w:w="1456" w:type="dxa"/>
            <w:tcBorders>
              <w:top w:val="nil"/>
              <w:left w:val="nil"/>
              <w:bottom w:val="single" w:sz="4" w:space="0" w:color="auto"/>
              <w:right w:val="single" w:sz="4" w:space="0" w:color="auto"/>
            </w:tcBorders>
            <w:shd w:val="clear" w:color="auto" w:fill="auto"/>
            <w:noWrap/>
            <w:vAlign w:val="bottom"/>
            <w:hideMark/>
          </w:tcPr>
          <w:p w14:paraId="0C2C470E"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CRS-DE23-157a</w:t>
            </w:r>
          </w:p>
        </w:tc>
        <w:tc>
          <w:tcPr>
            <w:tcW w:w="5075" w:type="dxa"/>
            <w:tcBorders>
              <w:top w:val="nil"/>
              <w:left w:val="nil"/>
              <w:bottom w:val="single" w:sz="4" w:space="0" w:color="auto"/>
              <w:right w:val="single" w:sz="4" w:space="0" w:color="auto"/>
            </w:tcBorders>
            <w:shd w:val="clear" w:color="auto" w:fill="auto"/>
            <w:noWrap/>
            <w:vAlign w:val="bottom"/>
            <w:hideMark/>
          </w:tcPr>
          <w:p w14:paraId="19AEA6D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metal tip venous cannula right angle size22fe</w:t>
            </w:r>
          </w:p>
        </w:tc>
        <w:tc>
          <w:tcPr>
            <w:tcW w:w="571" w:type="dxa"/>
            <w:tcBorders>
              <w:top w:val="nil"/>
              <w:left w:val="nil"/>
              <w:bottom w:val="single" w:sz="4" w:space="0" w:color="auto"/>
              <w:right w:val="single" w:sz="4" w:space="0" w:color="auto"/>
            </w:tcBorders>
            <w:shd w:val="clear" w:color="auto" w:fill="auto"/>
            <w:noWrap/>
            <w:vAlign w:val="bottom"/>
            <w:hideMark/>
          </w:tcPr>
          <w:p w14:paraId="5C43A69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2A5B3EA2"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330</w:t>
            </w:r>
          </w:p>
        </w:tc>
        <w:tc>
          <w:tcPr>
            <w:tcW w:w="783" w:type="dxa"/>
            <w:tcBorders>
              <w:top w:val="nil"/>
              <w:left w:val="nil"/>
              <w:bottom w:val="single" w:sz="4" w:space="0" w:color="auto"/>
              <w:right w:val="single" w:sz="4" w:space="0" w:color="auto"/>
            </w:tcBorders>
            <w:shd w:val="clear" w:color="auto" w:fill="auto"/>
            <w:noWrap/>
            <w:vAlign w:val="bottom"/>
            <w:hideMark/>
          </w:tcPr>
          <w:p w14:paraId="097E9AC8"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345</w:t>
            </w:r>
          </w:p>
        </w:tc>
        <w:tc>
          <w:tcPr>
            <w:tcW w:w="1463" w:type="dxa"/>
            <w:tcBorders>
              <w:top w:val="nil"/>
              <w:left w:val="nil"/>
              <w:bottom w:val="single" w:sz="4" w:space="0" w:color="auto"/>
              <w:right w:val="single" w:sz="4" w:space="0" w:color="auto"/>
            </w:tcBorders>
            <w:shd w:val="clear" w:color="auto" w:fill="auto"/>
            <w:noWrap/>
            <w:vAlign w:val="bottom"/>
            <w:hideMark/>
          </w:tcPr>
          <w:p w14:paraId="59049A89"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2AF08C1B" w14:textId="77777777" w:rsidTr="00483818">
        <w:trPr>
          <w:trHeight w:val="81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1B5DF4D2"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lastRenderedPageBreak/>
              <w:t>19</w:t>
            </w:r>
          </w:p>
        </w:tc>
        <w:tc>
          <w:tcPr>
            <w:tcW w:w="1456" w:type="dxa"/>
            <w:tcBorders>
              <w:top w:val="nil"/>
              <w:left w:val="nil"/>
              <w:bottom w:val="single" w:sz="4" w:space="0" w:color="auto"/>
              <w:right w:val="single" w:sz="4" w:space="0" w:color="auto"/>
            </w:tcBorders>
            <w:shd w:val="clear" w:color="auto" w:fill="auto"/>
            <w:noWrap/>
            <w:vAlign w:val="bottom"/>
            <w:hideMark/>
          </w:tcPr>
          <w:p w14:paraId="7E85D887"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CRS-DE23-157b</w:t>
            </w:r>
          </w:p>
        </w:tc>
        <w:tc>
          <w:tcPr>
            <w:tcW w:w="5075" w:type="dxa"/>
            <w:tcBorders>
              <w:top w:val="nil"/>
              <w:left w:val="nil"/>
              <w:bottom w:val="single" w:sz="4" w:space="0" w:color="auto"/>
              <w:right w:val="single" w:sz="4" w:space="0" w:color="auto"/>
            </w:tcBorders>
            <w:shd w:val="clear" w:color="auto" w:fill="auto"/>
            <w:noWrap/>
            <w:vAlign w:val="bottom"/>
            <w:hideMark/>
          </w:tcPr>
          <w:p w14:paraId="6FD0B4BE"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metal tip venous cannula right angle size,24fe</w:t>
            </w:r>
          </w:p>
        </w:tc>
        <w:tc>
          <w:tcPr>
            <w:tcW w:w="571" w:type="dxa"/>
            <w:tcBorders>
              <w:top w:val="nil"/>
              <w:left w:val="nil"/>
              <w:bottom w:val="single" w:sz="4" w:space="0" w:color="auto"/>
              <w:right w:val="single" w:sz="4" w:space="0" w:color="auto"/>
            </w:tcBorders>
            <w:shd w:val="clear" w:color="auto" w:fill="auto"/>
            <w:noWrap/>
            <w:vAlign w:val="bottom"/>
            <w:hideMark/>
          </w:tcPr>
          <w:p w14:paraId="34B2C70C"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498AF219"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355</w:t>
            </w:r>
          </w:p>
        </w:tc>
        <w:tc>
          <w:tcPr>
            <w:tcW w:w="783" w:type="dxa"/>
            <w:tcBorders>
              <w:top w:val="nil"/>
              <w:left w:val="nil"/>
              <w:bottom w:val="single" w:sz="4" w:space="0" w:color="auto"/>
              <w:right w:val="single" w:sz="4" w:space="0" w:color="auto"/>
            </w:tcBorders>
            <w:shd w:val="clear" w:color="auto" w:fill="auto"/>
            <w:noWrap/>
            <w:vAlign w:val="bottom"/>
            <w:hideMark/>
          </w:tcPr>
          <w:p w14:paraId="727681A5"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345</w:t>
            </w:r>
          </w:p>
        </w:tc>
        <w:tc>
          <w:tcPr>
            <w:tcW w:w="1463" w:type="dxa"/>
            <w:tcBorders>
              <w:top w:val="nil"/>
              <w:left w:val="nil"/>
              <w:bottom w:val="single" w:sz="4" w:space="0" w:color="auto"/>
              <w:right w:val="single" w:sz="4" w:space="0" w:color="auto"/>
            </w:tcBorders>
            <w:shd w:val="clear" w:color="auto" w:fill="auto"/>
            <w:noWrap/>
            <w:vAlign w:val="bottom"/>
            <w:hideMark/>
          </w:tcPr>
          <w:p w14:paraId="47588B9B"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3EE54E88" w14:textId="77777777" w:rsidTr="00483818">
        <w:trPr>
          <w:trHeight w:val="81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693BB6A2"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20</w:t>
            </w:r>
          </w:p>
        </w:tc>
        <w:tc>
          <w:tcPr>
            <w:tcW w:w="1456" w:type="dxa"/>
            <w:tcBorders>
              <w:top w:val="nil"/>
              <w:left w:val="nil"/>
              <w:bottom w:val="single" w:sz="4" w:space="0" w:color="auto"/>
              <w:right w:val="single" w:sz="4" w:space="0" w:color="auto"/>
            </w:tcBorders>
            <w:shd w:val="clear" w:color="auto" w:fill="auto"/>
            <w:noWrap/>
            <w:vAlign w:val="bottom"/>
            <w:hideMark/>
          </w:tcPr>
          <w:p w14:paraId="32DA41FD"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CRS-DE23-157c</w:t>
            </w:r>
          </w:p>
        </w:tc>
        <w:tc>
          <w:tcPr>
            <w:tcW w:w="5075" w:type="dxa"/>
            <w:tcBorders>
              <w:top w:val="nil"/>
              <w:left w:val="nil"/>
              <w:bottom w:val="single" w:sz="4" w:space="0" w:color="auto"/>
              <w:right w:val="single" w:sz="4" w:space="0" w:color="auto"/>
            </w:tcBorders>
            <w:shd w:val="clear" w:color="auto" w:fill="auto"/>
            <w:noWrap/>
            <w:vAlign w:val="bottom"/>
            <w:hideMark/>
          </w:tcPr>
          <w:p w14:paraId="7A225847"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metal tip venous cannula right angle size28fe</w:t>
            </w:r>
          </w:p>
        </w:tc>
        <w:tc>
          <w:tcPr>
            <w:tcW w:w="571" w:type="dxa"/>
            <w:tcBorders>
              <w:top w:val="nil"/>
              <w:left w:val="nil"/>
              <w:bottom w:val="single" w:sz="4" w:space="0" w:color="auto"/>
              <w:right w:val="single" w:sz="4" w:space="0" w:color="auto"/>
            </w:tcBorders>
            <w:shd w:val="clear" w:color="auto" w:fill="auto"/>
            <w:noWrap/>
            <w:vAlign w:val="bottom"/>
            <w:hideMark/>
          </w:tcPr>
          <w:p w14:paraId="12A1A60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5E6B860D"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270</w:t>
            </w:r>
          </w:p>
        </w:tc>
        <w:tc>
          <w:tcPr>
            <w:tcW w:w="783" w:type="dxa"/>
            <w:tcBorders>
              <w:top w:val="nil"/>
              <w:left w:val="nil"/>
              <w:bottom w:val="single" w:sz="4" w:space="0" w:color="auto"/>
              <w:right w:val="single" w:sz="4" w:space="0" w:color="auto"/>
            </w:tcBorders>
            <w:shd w:val="clear" w:color="auto" w:fill="auto"/>
            <w:noWrap/>
            <w:vAlign w:val="bottom"/>
            <w:hideMark/>
          </w:tcPr>
          <w:p w14:paraId="5E02984F"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345</w:t>
            </w:r>
          </w:p>
        </w:tc>
        <w:tc>
          <w:tcPr>
            <w:tcW w:w="1463" w:type="dxa"/>
            <w:tcBorders>
              <w:top w:val="nil"/>
              <w:left w:val="nil"/>
              <w:bottom w:val="single" w:sz="4" w:space="0" w:color="auto"/>
              <w:right w:val="single" w:sz="4" w:space="0" w:color="auto"/>
            </w:tcBorders>
            <w:shd w:val="clear" w:color="auto" w:fill="auto"/>
            <w:noWrap/>
            <w:vAlign w:val="bottom"/>
            <w:hideMark/>
          </w:tcPr>
          <w:p w14:paraId="2499E4A5"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461F476A" w14:textId="77777777" w:rsidTr="00483818">
        <w:trPr>
          <w:trHeight w:val="81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7E0280E8"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21</w:t>
            </w:r>
          </w:p>
        </w:tc>
        <w:tc>
          <w:tcPr>
            <w:tcW w:w="1456" w:type="dxa"/>
            <w:tcBorders>
              <w:top w:val="nil"/>
              <w:left w:val="nil"/>
              <w:bottom w:val="single" w:sz="4" w:space="0" w:color="auto"/>
              <w:right w:val="single" w:sz="4" w:space="0" w:color="auto"/>
            </w:tcBorders>
            <w:shd w:val="clear" w:color="auto" w:fill="auto"/>
            <w:noWrap/>
            <w:vAlign w:val="bottom"/>
            <w:hideMark/>
          </w:tcPr>
          <w:p w14:paraId="41184BC0"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CRS-DE23-157d</w:t>
            </w:r>
          </w:p>
        </w:tc>
        <w:tc>
          <w:tcPr>
            <w:tcW w:w="5075" w:type="dxa"/>
            <w:tcBorders>
              <w:top w:val="nil"/>
              <w:left w:val="nil"/>
              <w:bottom w:val="single" w:sz="4" w:space="0" w:color="auto"/>
              <w:right w:val="single" w:sz="4" w:space="0" w:color="auto"/>
            </w:tcBorders>
            <w:shd w:val="clear" w:color="auto" w:fill="auto"/>
            <w:noWrap/>
            <w:vAlign w:val="bottom"/>
            <w:hideMark/>
          </w:tcPr>
          <w:p w14:paraId="5C1EEE2C"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metal tip venous cannula right angle size,30fe</w:t>
            </w:r>
          </w:p>
        </w:tc>
        <w:tc>
          <w:tcPr>
            <w:tcW w:w="571" w:type="dxa"/>
            <w:tcBorders>
              <w:top w:val="nil"/>
              <w:left w:val="nil"/>
              <w:bottom w:val="single" w:sz="4" w:space="0" w:color="auto"/>
              <w:right w:val="single" w:sz="4" w:space="0" w:color="auto"/>
            </w:tcBorders>
            <w:shd w:val="clear" w:color="auto" w:fill="auto"/>
            <w:noWrap/>
            <w:vAlign w:val="bottom"/>
            <w:hideMark/>
          </w:tcPr>
          <w:p w14:paraId="29A3FDA1"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1345D5B2"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200</w:t>
            </w:r>
          </w:p>
        </w:tc>
        <w:tc>
          <w:tcPr>
            <w:tcW w:w="783" w:type="dxa"/>
            <w:tcBorders>
              <w:top w:val="nil"/>
              <w:left w:val="nil"/>
              <w:bottom w:val="single" w:sz="4" w:space="0" w:color="auto"/>
              <w:right w:val="single" w:sz="4" w:space="0" w:color="auto"/>
            </w:tcBorders>
            <w:shd w:val="clear" w:color="auto" w:fill="auto"/>
            <w:noWrap/>
            <w:vAlign w:val="bottom"/>
            <w:hideMark/>
          </w:tcPr>
          <w:p w14:paraId="7923B6B9"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345</w:t>
            </w:r>
          </w:p>
        </w:tc>
        <w:tc>
          <w:tcPr>
            <w:tcW w:w="1463" w:type="dxa"/>
            <w:tcBorders>
              <w:top w:val="nil"/>
              <w:left w:val="nil"/>
              <w:bottom w:val="single" w:sz="4" w:space="0" w:color="auto"/>
              <w:right w:val="single" w:sz="4" w:space="0" w:color="auto"/>
            </w:tcBorders>
            <w:shd w:val="clear" w:color="auto" w:fill="auto"/>
            <w:noWrap/>
            <w:vAlign w:val="bottom"/>
            <w:hideMark/>
          </w:tcPr>
          <w:p w14:paraId="6A25C5B9"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357E408C" w14:textId="77777777" w:rsidTr="00483818">
        <w:trPr>
          <w:trHeight w:val="81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390374FD"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22</w:t>
            </w:r>
          </w:p>
        </w:tc>
        <w:tc>
          <w:tcPr>
            <w:tcW w:w="1456" w:type="dxa"/>
            <w:tcBorders>
              <w:top w:val="nil"/>
              <w:left w:val="nil"/>
              <w:bottom w:val="single" w:sz="4" w:space="0" w:color="auto"/>
              <w:right w:val="single" w:sz="4" w:space="0" w:color="auto"/>
            </w:tcBorders>
            <w:shd w:val="clear" w:color="auto" w:fill="auto"/>
            <w:noWrap/>
            <w:vAlign w:val="bottom"/>
            <w:hideMark/>
          </w:tcPr>
          <w:p w14:paraId="54ABF2B0"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CRS-DE24-170</w:t>
            </w:r>
          </w:p>
        </w:tc>
        <w:tc>
          <w:tcPr>
            <w:tcW w:w="5075" w:type="dxa"/>
            <w:tcBorders>
              <w:top w:val="nil"/>
              <w:left w:val="nil"/>
              <w:bottom w:val="single" w:sz="4" w:space="0" w:color="auto"/>
              <w:right w:val="single" w:sz="4" w:space="0" w:color="auto"/>
            </w:tcBorders>
            <w:shd w:val="clear" w:color="auto" w:fill="auto"/>
            <w:noWrap/>
            <w:vAlign w:val="bottom"/>
            <w:hideMark/>
          </w:tcPr>
          <w:p w14:paraId="638A2F8A"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Vascular dilater kit</w:t>
            </w:r>
          </w:p>
        </w:tc>
        <w:tc>
          <w:tcPr>
            <w:tcW w:w="571" w:type="dxa"/>
            <w:tcBorders>
              <w:top w:val="nil"/>
              <w:left w:val="nil"/>
              <w:bottom w:val="single" w:sz="4" w:space="0" w:color="auto"/>
              <w:right w:val="single" w:sz="4" w:space="0" w:color="auto"/>
            </w:tcBorders>
            <w:shd w:val="clear" w:color="auto" w:fill="auto"/>
            <w:noWrap/>
            <w:vAlign w:val="bottom"/>
            <w:hideMark/>
          </w:tcPr>
          <w:p w14:paraId="474EA6A9"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Kit</w:t>
            </w:r>
          </w:p>
        </w:tc>
        <w:tc>
          <w:tcPr>
            <w:tcW w:w="582" w:type="dxa"/>
            <w:tcBorders>
              <w:top w:val="nil"/>
              <w:left w:val="nil"/>
              <w:bottom w:val="single" w:sz="4" w:space="0" w:color="auto"/>
              <w:right w:val="single" w:sz="4" w:space="0" w:color="auto"/>
            </w:tcBorders>
            <w:shd w:val="clear" w:color="auto" w:fill="auto"/>
            <w:noWrap/>
            <w:vAlign w:val="bottom"/>
            <w:hideMark/>
          </w:tcPr>
          <w:p w14:paraId="2F5C7FF5"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665</w:t>
            </w:r>
          </w:p>
        </w:tc>
        <w:tc>
          <w:tcPr>
            <w:tcW w:w="783" w:type="dxa"/>
            <w:tcBorders>
              <w:top w:val="nil"/>
              <w:left w:val="nil"/>
              <w:bottom w:val="single" w:sz="4" w:space="0" w:color="auto"/>
              <w:right w:val="single" w:sz="4" w:space="0" w:color="auto"/>
            </w:tcBorders>
            <w:shd w:val="clear" w:color="auto" w:fill="auto"/>
            <w:noWrap/>
            <w:vAlign w:val="bottom"/>
            <w:hideMark/>
          </w:tcPr>
          <w:p w14:paraId="0AA5965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115.7</w:t>
            </w:r>
          </w:p>
        </w:tc>
        <w:tc>
          <w:tcPr>
            <w:tcW w:w="1463" w:type="dxa"/>
            <w:tcBorders>
              <w:top w:val="nil"/>
              <w:left w:val="nil"/>
              <w:bottom w:val="single" w:sz="4" w:space="0" w:color="auto"/>
              <w:right w:val="single" w:sz="4" w:space="0" w:color="auto"/>
            </w:tcBorders>
            <w:shd w:val="clear" w:color="auto" w:fill="auto"/>
            <w:noWrap/>
            <w:vAlign w:val="bottom"/>
            <w:hideMark/>
          </w:tcPr>
          <w:p w14:paraId="0D84AA19"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امريكي, اوربي , ياباني</w:t>
            </w:r>
          </w:p>
        </w:tc>
      </w:tr>
      <w:tr w:rsidR="00483818" w:rsidRPr="00483818" w14:paraId="3C15EDCB" w14:textId="77777777" w:rsidTr="00483818">
        <w:trPr>
          <w:trHeight w:val="816"/>
        </w:trPr>
        <w:tc>
          <w:tcPr>
            <w:tcW w:w="350" w:type="dxa"/>
            <w:tcBorders>
              <w:top w:val="nil"/>
              <w:left w:val="single" w:sz="4" w:space="0" w:color="auto"/>
              <w:bottom w:val="single" w:sz="4" w:space="0" w:color="auto"/>
              <w:right w:val="single" w:sz="4" w:space="0" w:color="auto"/>
            </w:tcBorders>
            <w:shd w:val="clear" w:color="000000" w:fill="FFFFFF"/>
            <w:noWrap/>
            <w:vAlign w:val="bottom"/>
            <w:hideMark/>
          </w:tcPr>
          <w:p w14:paraId="477F0EEE" w14:textId="77777777" w:rsidR="00483818" w:rsidRPr="00483818" w:rsidRDefault="00483818" w:rsidP="00483818">
            <w:pPr>
              <w:spacing w:after="0" w:line="240" w:lineRule="auto"/>
              <w:jc w:val="right"/>
              <w:rPr>
                <w:rFonts w:ascii="Calibri" w:eastAsia="Times New Roman" w:hAnsi="Calibri" w:cs="Calibri"/>
                <w:color w:val="000000"/>
                <w:sz w:val="24"/>
                <w:szCs w:val="24"/>
                <w:rtl/>
              </w:rPr>
            </w:pPr>
            <w:r w:rsidRPr="00483818">
              <w:rPr>
                <w:rFonts w:ascii="Calibri" w:eastAsia="Times New Roman" w:hAnsi="Calibri" w:cs="Calibri"/>
                <w:color w:val="000000"/>
                <w:sz w:val="24"/>
                <w:szCs w:val="24"/>
              </w:rPr>
              <w:t>23</w:t>
            </w:r>
          </w:p>
        </w:tc>
        <w:tc>
          <w:tcPr>
            <w:tcW w:w="1456" w:type="dxa"/>
            <w:tcBorders>
              <w:top w:val="nil"/>
              <w:left w:val="nil"/>
              <w:bottom w:val="single" w:sz="4" w:space="0" w:color="auto"/>
              <w:right w:val="single" w:sz="4" w:space="0" w:color="auto"/>
            </w:tcBorders>
            <w:shd w:val="clear" w:color="auto" w:fill="auto"/>
            <w:noWrap/>
            <w:vAlign w:val="bottom"/>
            <w:hideMark/>
          </w:tcPr>
          <w:p w14:paraId="706C92A8" w14:textId="77777777" w:rsidR="00483818" w:rsidRPr="00483818" w:rsidRDefault="00483818" w:rsidP="00483818">
            <w:pPr>
              <w:spacing w:after="0" w:line="240" w:lineRule="auto"/>
              <w:rPr>
                <w:rFonts w:ascii="Calibri" w:eastAsia="Times New Roman" w:hAnsi="Calibri" w:cs="Calibri"/>
                <w:color w:val="000000"/>
              </w:rPr>
            </w:pPr>
            <w:r w:rsidRPr="00483818">
              <w:rPr>
                <w:rFonts w:ascii="Calibri" w:eastAsia="Times New Roman" w:hAnsi="Calibri" w:cs="Calibri"/>
                <w:color w:val="000000"/>
              </w:rPr>
              <w:t>CRS-DE24-177</w:t>
            </w:r>
          </w:p>
        </w:tc>
        <w:tc>
          <w:tcPr>
            <w:tcW w:w="5075" w:type="dxa"/>
            <w:tcBorders>
              <w:top w:val="nil"/>
              <w:left w:val="nil"/>
              <w:bottom w:val="single" w:sz="4" w:space="0" w:color="auto"/>
              <w:right w:val="single" w:sz="4" w:space="0" w:color="auto"/>
            </w:tcBorders>
            <w:shd w:val="clear" w:color="auto" w:fill="auto"/>
            <w:vAlign w:val="bottom"/>
            <w:hideMark/>
          </w:tcPr>
          <w:p w14:paraId="10431AD7" w14:textId="77777777" w:rsidR="00483818" w:rsidRPr="00483818" w:rsidRDefault="00483818" w:rsidP="00483818">
            <w:pPr>
              <w:spacing w:after="0" w:line="240" w:lineRule="auto"/>
              <w:rPr>
                <w:rFonts w:ascii="Calibri" w:eastAsia="Times New Roman" w:hAnsi="Calibri" w:cs="Calibri"/>
                <w:b/>
                <w:bCs/>
                <w:color w:val="000000"/>
              </w:rPr>
            </w:pPr>
            <w:r w:rsidRPr="00483818">
              <w:rPr>
                <w:rFonts w:ascii="Calibri" w:eastAsia="Times New Roman" w:hAnsi="Calibri" w:cs="Calibri"/>
                <w:b/>
                <w:bCs/>
                <w:color w:val="000000"/>
              </w:rPr>
              <w:t xml:space="preserve">Head light with loop </w:t>
            </w:r>
          </w:p>
        </w:tc>
        <w:tc>
          <w:tcPr>
            <w:tcW w:w="571" w:type="dxa"/>
            <w:tcBorders>
              <w:top w:val="nil"/>
              <w:left w:val="nil"/>
              <w:bottom w:val="single" w:sz="4" w:space="0" w:color="auto"/>
              <w:right w:val="single" w:sz="4" w:space="0" w:color="auto"/>
            </w:tcBorders>
            <w:shd w:val="clear" w:color="auto" w:fill="auto"/>
            <w:vAlign w:val="bottom"/>
            <w:hideMark/>
          </w:tcPr>
          <w:p w14:paraId="79695B7B" w14:textId="77777777" w:rsidR="00483818" w:rsidRPr="00483818" w:rsidRDefault="00483818" w:rsidP="00483818">
            <w:pPr>
              <w:spacing w:after="0" w:line="240" w:lineRule="auto"/>
              <w:jc w:val="center"/>
              <w:rPr>
                <w:rFonts w:ascii="Calibri" w:eastAsia="Times New Roman" w:hAnsi="Calibri" w:cs="Calibri"/>
                <w:b/>
                <w:bCs/>
                <w:color w:val="000000"/>
              </w:rPr>
            </w:pPr>
            <w:r w:rsidRPr="00483818">
              <w:rPr>
                <w:rFonts w:ascii="Calibri" w:eastAsia="Times New Roman" w:hAnsi="Calibri" w:cs="Calibri"/>
                <w:b/>
                <w:bCs/>
                <w:color w:val="000000"/>
              </w:rPr>
              <w:t>PCS</w:t>
            </w:r>
          </w:p>
        </w:tc>
        <w:tc>
          <w:tcPr>
            <w:tcW w:w="582" w:type="dxa"/>
            <w:tcBorders>
              <w:top w:val="nil"/>
              <w:left w:val="nil"/>
              <w:bottom w:val="single" w:sz="4" w:space="0" w:color="auto"/>
              <w:right w:val="single" w:sz="4" w:space="0" w:color="auto"/>
            </w:tcBorders>
            <w:shd w:val="clear" w:color="auto" w:fill="auto"/>
            <w:noWrap/>
            <w:vAlign w:val="bottom"/>
            <w:hideMark/>
          </w:tcPr>
          <w:p w14:paraId="59E7726C"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143</w:t>
            </w:r>
          </w:p>
        </w:tc>
        <w:tc>
          <w:tcPr>
            <w:tcW w:w="783" w:type="dxa"/>
            <w:tcBorders>
              <w:top w:val="nil"/>
              <w:left w:val="nil"/>
              <w:bottom w:val="single" w:sz="4" w:space="0" w:color="auto"/>
              <w:right w:val="single" w:sz="4" w:space="0" w:color="auto"/>
            </w:tcBorders>
            <w:shd w:val="clear" w:color="auto" w:fill="auto"/>
            <w:noWrap/>
            <w:vAlign w:val="bottom"/>
            <w:hideMark/>
          </w:tcPr>
          <w:p w14:paraId="1F1D7313" w14:textId="77777777" w:rsidR="00483818" w:rsidRPr="00483818" w:rsidRDefault="00483818" w:rsidP="00483818">
            <w:pPr>
              <w:spacing w:after="0" w:line="240" w:lineRule="auto"/>
              <w:jc w:val="right"/>
              <w:rPr>
                <w:rFonts w:ascii="Calibri" w:eastAsia="Times New Roman" w:hAnsi="Calibri" w:cs="Calibri"/>
                <w:color w:val="000000"/>
              </w:rPr>
            </w:pPr>
            <w:r w:rsidRPr="00483818">
              <w:rPr>
                <w:rFonts w:ascii="Calibri" w:eastAsia="Times New Roman" w:hAnsi="Calibri" w:cs="Calibri"/>
                <w:color w:val="000000"/>
              </w:rPr>
              <w:t>54</w:t>
            </w:r>
          </w:p>
        </w:tc>
        <w:tc>
          <w:tcPr>
            <w:tcW w:w="1463" w:type="dxa"/>
            <w:tcBorders>
              <w:top w:val="nil"/>
              <w:left w:val="nil"/>
              <w:bottom w:val="single" w:sz="4" w:space="0" w:color="auto"/>
              <w:right w:val="single" w:sz="4" w:space="0" w:color="auto"/>
            </w:tcBorders>
            <w:shd w:val="clear" w:color="auto" w:fill="auto"/>
            <w:noWrap/>
            <w:vAlign w:val="bottom"/>
            <w:hideMark/>
          </w:tcPr>
          <w:p w14:paraId="47D47193" w14:textId="77777777" w:rsidR="00483818" w:rsidRPr="00483818" w:rsidRDefault="00483818" w:rsidP="00483818">
            <w:pPr>
              <w:bidi/>
              <w:spacing w:after="0" w:line="240" w:lineRule="auto"/>
              <w:rPr>
                <w:rFonts w:ascii="Calibri" w:eastAsia="Times New Roman" w:hAnsi="Calibri" w:cs="Calibri"/>
                <w:color w:val="000000"/>
              </w:rPr>
            </w:pPr>
            <w:r w:rsidRPr="00483818">
              <w:rPr>
                <w:rFonts w:ascii="Calibri" w:eastAsia="Times New Roman" w:hAnsi="Calibri" w:cs="Calibri"/>
                <w:color w:val="000000"/>
                <w:rtl/>
              </w:rPr>
              <w:t>اسيوي</w:t>
            </w:r>
          </w:p>
        </w:tc>
      </w:tr>
    </w:tbl>
    <w:p w14:paraId="7F053B5A" w14:textId="06C2D739" w:rsidR="001C06AC" w:rsidRPr="00483818"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58CF504A" w14:textId="77777777" w:rsidR="00C777EF" w:rsidRDefault="00C777EF" w:rsidP="00C777EF">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5EC6A87C" w14:textId="77777777" w:rsidR="00316011" w:rsidRPr="009D454B" w:rsidRDefault="00316011" w:rsidP="00316011">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063A7398" w14:textId="77777777" w:rsidR="00316011" w:rsidRPr="003A3C44" w:rsidRDefault="00316011" w:rsidP="00316011">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316011">
          <w:endnotePr>
            <w:numFmt w:val="decimal"/>
          </w:endnotePr>
          <w:pgSz w:w="12240" w:h="15840" w:code="1"/>
          <w:pgMar w:top="1440" w:right="1440" w:bottom="1800" w:left="9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EE58" w14:textId="77777777" w:rsidR="00825E27" w:rsidRDefault="00825E27" w:rsidP="00C10F59">
      <w:pPr>
        <w:spacing w:after="0" w:line="240" w:lineRule="auto"/>
      </w:pPr>
      <w:r>
        <w:separator/>
      </w:r>
    </w:p>
  </w:endnote>
  <w:endnote w:type="continuationSeparator" w:id="0">
    <w:p w14:paraId="34530235" w14:textId="77777777" w:rsidR="00825E27" w:rsidRDefault="00825E2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8E122" w14:textId="77777777" w:rsidR="00E82E65" w:rsidRDefault="00E82E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32C4B2BC"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SUP</w:t>
    </w:r>
    <w:r w:rsidR="00EC106D">
      <w:rPr>
        <w:rFonts w:asciiTheme="majorHAnsi" w:hAnsiTheme="majorHAnsi"/>
        <w:b/>
        <w:bCs/>
        <w:highlight w:val="yellow"/>
      </w:rPr>
      <w:t>87</w:t>
    </w:r>
    <w:r>
      <w:rPr>
        <w:rFonts w:asciiTheme="majorHAnsi" w:hAnsiTheme="majorHAnsi"/>
        <w:b/>
        <w:bCs/>
        <w:highlight w:val="yellow"/>
      </w:rPr>
      <w:t xml:space="preserve"> </w:t>
    </w:r>
    <w:r w:rsidRPr="00942A6D">
      <w:rPr>
        <w:rFonts w:asciiTheme="majorHAnsi" w:hAnsiTheme="majorHAnsi"/>
        <w:b/>
        <w:bCs/>
        <w:highlight w:val="yellow"/>
      </w:rPr>
      <w:t>/2024/</w:t>
    </w:r>
    <w:proofErr w:type="gramStart"/>
    <w:r w:rsidR="00EC106D">
      <w:rPr>
        <w:rFonts w:asciiTheme="majorHAnsi" w:hAnsiTheme="majorHAnsi"/>
        <w:b/>
        <w:bCs/>
        <w:highlight w:val="yellow"/>
      </w:rPr>
      <w:t>89</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20F1" w14:textId="77777777" w:rsidR="00E82E65" w:rsidRDefault="00E82E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5BC1B989"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E82E65">
      <w:rPr>
        <w:rFonts w:asciiTheme="majorHAnsi" w:hAnsiTheme="majorHAnsi"/>
        <w:b/>
        <w:bCs/>
      </w:rPr>
      <w:t>87</w:t>
    </w:r>
    <w:r>
      <w:rPr>
        <w:rFonts w:asciiTheme="majorHAnsi" w:hAnsiTheme="majorHAnsi"/>
        <w:b/>
        <w:bCs/>
      </w:rPr>
      <w:t>/2024/</w:t>
    </w:r>
    <w:proofErr w:type="gramStart"/>
    <w:r w:rsidR="00E82E65">
      <w:rPr>
        <w:rFonts w:asciiTheme="majorHAnsi" w:hAnsiTheme="majorHAnsi"/>
        <w:b/>
        <w:bCs/>
      </w:rPr>
      <w:t>89</w:t>
    </w:r>
    <w:r>
      <w:rPr>
        <w:rFonts w:asciiTheme="majorHAnsi" w:hAnsiTheme="majorHAnsi"/>
        <w:b/>
        <w:bCs/>
      </w:rPr>
      <w:t xml:space="preserve">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C25F0" w14:textId="77777777" w:rsidR="00825E27" w:rsidRDefault="00825E27" w:rsidP="00C10F59">
      <w:pPr>
        <w:spacing w:after="0" w:line="240" w:lineRule="auto"/>
      </w:pPr>
      <w:r>
        <w:separator/>
      </w:r>
    </w:p>
  </w:footnote>
  <w:footnote w:type="continuationSeparator" w:id="0">
    <w:p w14:paraId="0FC277D5" w14:textId="77777777" w:rsidR="00825E27" w:rsidRDefault="00825E2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7D8B" w14:textId="77777777" w:rsidR="00E82E65" w:rsidRDefault="00E82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370A0"/>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67479"/>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01AF"/>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16011"/>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3818"/>
    <w:rsid w:val="004860A3"/>
    <w:rsid w:val="0048756D"/>
    <w:rsid w:val="00487B97"/>
    <w:rsid w:val="004900E9"/>
    <w:rsid w:val="00495977"/>
    <w:rsid w:val="004A00DA"/>
    <w:rsid w:val="004A0692"/>
    <w:rsid w:val="004A0A74"/>
    <w:rsid w:val="004A2445"/>
    <w:rsid w:val="004A28B6"/>
    <w:rsid w:val="004A3356"/>
    <w:rsid w:val="004A37CE"/>
    <w:rsid w:val="004A3B8D"/>
    <w:rsid w:val="004A5883"/>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1E0F"/>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3F8"/>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2E67"/>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10F4"/>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273D"/>
    <w:rsid w:val="0082350B"/>
    <w:rsid w:val="00823A06"/>
    <w:rsid w:val="00824F71"/>
    <w:rsid w:val="00825E27"/>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156E"/>
    <w:rsid w:val="00A1292C"/>
    <w:rsid w:val="00A14DC7"/>
    <w:rsid w:val="00A21B11"/>
    <w:rsid w:val="00A31E17"/>
    <w:rsid w:val="00A3340B"/>
    <w:rsid w:val="00A33E1A"/>
    <w:rsid w:val="00A35FAA"/>
    <w:rsid w:val="00A365D9"/>
    <w:rsid w:val="00A37888"/>
    <w:rsid w:val="00A37FDE"/>
    <w:rsid w:val="00A45144"/>
    <w:rsid w:val="00A45402"/>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059E"/>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325D"/>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5530"/>
    <w:rsid w:val="00C66E9B"/>
    <w:rsid w:val="00C72149"/>
    <w:rsid w:val="00C72CF1"/>
    <w:rsid w:val="00C74645"/>
    <w:rsid w:val="00C7572D"/>
    <w:rsid w:val="00C7672E"/>
    <w:rsid w:val="00C76E1A"/>
    <w:rsid w:val="00C777EF"/>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1FCC"/>
    <w:rsid w:val="00D33190"/>
    <w:rsid w:val="00D3370B"/>
    <w:rsid w:val="00D34070"/>
    <w:rsid w:val="00D34C1C"/>
    <w:rsid w:val="00D377B0"/>
    <w:rsid w:val="00D37B1D"/>
    <w:rsid w:val="00D40EB6"/>
    <w:rsid w:val="00D42363"/>
    <w:rsid w:val="00D427CF"/>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64B"/>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2E65"/>
    <w:rsid w:val="00E84213"/>
    <w:rsid w:val="00E84A58"/>
    <w:rsid w:val="00E90997"/>
    <w:rsid w:val="00E91F13"/>
    <w:rsid w:val="00E92160"/>
    <w:rsid w:val="00E9225C"/>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06D"/>
    <w:rsid w:val="00EC12C7"/>
    <w:rsid w:val="00EC2082"/>
    <w:rsid w:val="00EC2865"/>
    <w:rsid w:val="00EC2928"/>
    <w:rsid w:val="00EC35D7"/>
    <w:rsid w:val="00EC5CC1"/>
    <w:rsid w:val="00EC5FC8"/>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17E0"/>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09248525">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133259231">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487577">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187913377">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1943760727">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139</Pages>
  <Words>34340</Words>
  <Characters>195740</Characters>
  <Application>Microsoft Office Word</Application>
  <DocSecurity>0</DocSecurity>
  <Lines>1631</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182</cp:revision>
  <cp:lastPrinted>2023-10-18T09:12:00Z</cp:lastPrinted>
  <dcterms:created xsi:type="dcterms:W3CDTF">2024-02-18T08:36:00Z</dcterms:created>
  <dcterms:modified xsi:type="dcterms:W3CDTF">2024-12-29T10:30:00Z</dcterms:modified>
</cp:coreProperties>
</file>