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Default="00B367A8" w:rsidP="009D4832">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p>
          <w:p w:rsidR="001F0C90" w:rsidRDefault="001F0C90" w:rsidP="001F0C90">
            <w:pPr>
              <w:bidi/>
              <w:jc w:val="both"/>
              <w:rPr>
                <w:bCs/>
                <w:sz w:val="32"/>
                <w:szCs w:val="32"/>
                <w:u w:val="single"/>
                <w:lang w:bidi="ar-LB"/>
              </w:rPr>
            </w:pPr>
          </w:p>
          <w:p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rsidR="001F0C90" w:rsidRPr="00212FFB" w:rsidRDefault="001F0C90" w:rsidP="001F0C90">
            <w:pPr>
              <w:bidi/>
              <w:jc w:val="both"/>
              <w:rPr>
                <w:sz w:val="32"/>
                <w:szCs w:val="32"/>
                <w:rtl/>
              </w:rPr>
            </w:pP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Default="00B367A8" w:rsidP="008A1BE6">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8A1BE6">
              <w:rPr>
                <w:rFonts w:asciiTheme="minorBidi" w:hAnsiTheme="minorBidi" w:hint="cs"/>
                <w:color w:val="000000"/>
                <w:sz w:val="32"/>
                <w:szCs w:val="32"/>
                <w:highlight w:val="yellow"/>
                <w:rtl/>
                <w:lang w:bidi="ar-LB"/>
              </w:rPr>
              <w:t>4</w:t>
            </w:r>
            <w:r w:rsidRPr="00C22801">
              <w:rPr>
                <w:rFonts w:asciiTheme="minorBidi" w:hAnsiTheme="minorBidi"/>
                <w:color w:val="000000"/>
                <w:sz w:val="32"/>
                <w:szCs w:val="32"/>
                <w:highlight w:val="yellow"/>
                <w:rtl/>
                <w:lang w:bidi="ar-LB"/>
              </w:rPr>
              <w:t xml:space="preserve">/ </w:t>
            </w:r>
            <w:r w:rsidR="008A1BE6">
              <w:rPr>
                <w:rFonts w:asciiTheme="minorBidi" w:hAnsiTheme="minorBidi" w:hint="cs"/>
                <w:color w:val="000000"/>
                <w:sz w:val="32"/>
                <w:szCs w:val="32"/>
                <w:highlight w:val="yellow"/>
                <w:rtl/>
                <w:lang w:bidi="ar-LB"/>
              </w:rPr>
              <w:t>11</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p w:rsidR="00581498" w:rsidRPr="00422347" w:rsidRDefault="00581498" w:rsidP="008A1BE6">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8A1BE6">
              <w:rPr>
                <w:rFonts w:asciiTheme="minorBidi" w:hAnsiTheme="minorBidi" w:hint="cs"/>
                <w:b/>
                <w:bCs/>
                <w:color w:val="000000"/>
                <w:sz w:val="32"/>
                <w:szCs w:val="32"/>
                <w:rtl/>
                <w:lang w:bidi="ar-IQ"/>
              </w:rPr>
              <w:t>3</w:t>
            </w:r>
            <w:r w:rsidR="00422347">
              <w:rPr>
                <w:rFonts w:asciiTheme="minorBidi" w:hAnsiTheme="minorBidi" w:hint="cs"/>
                <w:b/>
                <w:bCs/>
                <w:color w:val="000000"/>
                <w:sz w:val="32"/>
                <w:szCs w:val="32"/>
                <w:rtl/>
                <w:lang w:bidi="ar-IQ"/>
              </w:rPr>
              <w:t>/</w:t>
            </w:r>
            <w:r w:rsidR="008A1BE6">
              <w:rPr>
                <w:rFonts w:asciiTheme="minorBidi" w:hAnsiTheme="minorBidi" w:hint="cs"/>
                <w:b/>
                <w:bCs/>
                <w:color w:val="000000"/>
                <w:sz w:val="32"/>
                <w:szCs w:val="32"/>
                <w:rtl/>
                <w:lang w:bidi="ar-IQ"/>
              </w:rPr>
              <w:t>12</w:t>
            </w:r>
            <w:r w:rsidR="00422347">
              <w:rPr>
                <w:rFonts w:asciiTheme="minorBidi" w:hAnsiTheme="minorBidi" w:hint="cs"/>
                <w:b/>
                <w:bCs/>
                <w:color w:val="000000"/>
                <w:sz w:val="32"/>
                <w:szCs w:val="32"/>
                <w:rtl/>
                <w:lang w:bidi="ar-IQ"/>
              </w:rPr>
              <w:t xml:space="preserve">/2024  </w:t>
            </w:r>
          </w:p>
          <w:p w:rsidR="00581498" w:rsidRPr="00B04413" w:rsidRDefault="00581498" w:rsidP="00581498">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422347">
              <w:rPr>
                <w:rFonts w:asciiTheme="minorBidi" w:hAnsiTheme="minorBidi" w:hint="cs"/>
                <w:b/>
                <w:bCs/>
                <w:color w:val="000000"/>
                <w:sz w:val="32"/>
                <w:szCs w:val="32"/>
                <w:rtl/>
                <w:lang w:bidi="ar-IQ"/>
              </w:rPr>
              <w:t>30</w:t>
            </w:r>
            <w:r w:rsidR="00B04413" w:rsidRPr="00B04413">
              <w:rPr>
                <w:rFonts w:asciiTheme="minorBidi" w:hAnsiTheme="minorBidi" w:hint="cs"/>
                <w:b/>
                <w:bCs/>
                <w:color w:val="000000"/>
                <w:sz w:val="32"/>
                <w:szCs w:val="32"/>
                <w:rtl/>
                <w:lang w:bidi="ar-IQ"/>
              </w:rPr>
              <w:t xml:space="preserve">  ) يوم</w:t>
            </w:r>
          </w:p>
          <w:p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8A1BE6">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2024</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8C6202">
              <w:rPr>
                <w:b/>
                <w:bCs/>
                <w:color w:val="000000"/>
                <w:spacing w:val="-2"/>
                <w:sz w:val="24"/>
                <w:szCs w:val="24"/>
              </w:rPr>
              <w:t xml:space="preserve"> </w:t>
            </w:r>
            <w:r w:rsidR="008A1BE6">
              <w:rPr>
                <w:b/>
                <w:bCs/>
                <w:color w:val="000000"/>
                <w:spacing w:val="-2"/>
                <w:sz w:val="24"/>
                <w:szCs w:val="24"/>
              </w:rPr>
              <w:t>24</w:t>
            </w:r>
            <w:r w:rsidR="008C620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rsidTr="00EA4F08">
        <w:tc>
          <w:tcPr>
            <w:tcW w:w="12558" w:type="dxa"/>
            <w:shd w:val="clear" w:color="auto" w:fill="auto"/>
          </w:tcPr>
          <w:p w:rsidR="00B367A8" w:rsidRPr="00212FFB" w:rsidRDefault="00B367A8" w:rsidP="008A1BE6">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8A1BE6">
              <w:rPr>
                <w:rFonts w:hint="cs"/>
                <w:sz w:val="24"/>
                <w:szCs w:val="24"/>
                <w:rtl/>
                <w:lang w:bidi="ar-IQ"/>
              </w:rPr>
              <w:t>4</w:t>
            </w:r>
            <w:r w:rsidRPr="00C22801">
              <w:rPr>
                <w:rFonts w:hint="cs"/>
                <w:sz w:val="24"/>
                <w:szCs w:val="24"/>
                <w:highlight w:val="yellow"/>
                <w:rtl/>
              </w:rPr>
              <w:t>/</w:t>
            </w:r>
            <w:r w:rsidR="008A1BE6">
              <w:rPr>
                <w:rFonts w:hint="cs"/>
                <w:sz w:val="24"/>
                <w:szCs w:val="24"/>
                <w:highlight w:val="yellow"/>
                <w:rtl/>
              </w:rPr>
              <w:t>11</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8A1BE6">
              <w:rPr>
                <w:rFonts w:hint="cs"/>
                <w:sz w:val="24"/>
                <w:szCs w:val="24"/>
                <w:rtl/>
                <w:lang w:bidi="ar-DZ"/>
              </w:rPr>
              <w:t>26</w:t>
            </w:r>
            <w:r w:rsidRPr="00C22801">
              <w:rPr>
                <w:rFonts w:hint="cs"/>
                <w:sz w:val="24"/>
                <w:szCs w:val="24"/>
                <w:highlight w:val="yellow"/>
                <w:rtl/>
                <w:lang w:bidi="ar-DZ"/>
              </w:rPr>
              <w:t xml:space="preserve">/ </w:t>
            </w:r>
            <w:r w:rsidR="008A1BE6">
              <w:rPr>
                <w:rFonts w:hint="cs"/>
                <w:sz w:val="24"/>
                <w:szCs w:val="24"/>
                <w:highlight w:val="yellow"/>
                <w:rtl/>
                <w:lang w:bidi="ar-DZ"/>
              </w:rPr>
              <w:t>11</w:t>
            </w:r>
            <w:r w:rsidRPr="00C22801">
              <w:rPr>
                <w:rFonts w:hint="cs"/>
                <w:sz w:val="24"/>
                <w:szCs w:val="24"/>
                <w:highlight w:val="yellow"/>
                <w:rtl/>
                <w:lang w:bidi="ar-DZ"/>
              </w:rPr>
              <w:t xml:space="preserve"> /202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8A1BE6">
              <w:rPr>
                <w:rFonts w:hint="cs"/>
                <w:color w:val="000000"/>
                <w:spacing w:val="-2"/>
                <w:sz w:val="24"/>
                <w:szCs w:val="24"/>
                <w:rtl/>
              </w:rPr>
              <w:t>3</w:t>
            </w:r>
            <w:r w:rsidRPr="00C22801">
              <w:rPr>
                <w:rFonts w:hint="cs"/>
                <w:color w:val="000000"/>
                <w:spacing w:val="-2"/>
                <w:sz w:val="24"/>
                <w:szCs w:val="24"/>
                <w:highlight w:val="yellow"/>
                <w:rtl/>
              </w:rPr>
              <w:t xml:space="preserve">/ </w:t>
            </w:r>
            <w:r w:rsidR="008A1BE6">
              <w:rPr>
                <w:rFonts w:hint="cs"/>
                <w:color w:val="000000"/>
                <w:spacing w:val="-2"/>
                <w:sz w:val="24"/>
                <w:szCs w:val="24"/>
                <w:highlight w:val="yellow"/>
                <w:rtl/>
              </w:rPr>
              <w:t>12</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ممثلين عن </w:t>
            </w:r>
            <w:r w:rsidRPr="00212FFB">
              <w:rPr>
                <w:rFonts w:hint="cs"/>
                <w:color w:val="000000"/>
                <w:spacing w:val="-2"/>
                <w:sz w:val="24"/>
                <w:szCs w:val="24"/>
                <w:rtl/>
              </w:rPr>
              <w:lastRenderedPageBreak/>
              <w:t>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rsidR="00B367A8" w:rsidRPr="00212FFB" w:rsidRDefault="00B367A8" w:rsidP="00EA4F08">
            <w:pPr>
              <w:bidi/>
              <w:jc w:val="both"/>
              <w:rPr>
                <w:sz w:val="24"/>
                <w:szCs w:val="24"/>
                <w:lang w:bidi="ar-IQ"/>
              </w:rPr>
            </w:pPr>
          </w:p>
        </w:tc>
      </w:tr>
      <w:tr w:rsidR="00AA1775" w:rsidTr="00EA4F08">
        <w:tc>
          <w:tcPr>
            <w:tcW w:w="12558" w:type="dxa"/>
            <w:shd w:val="clear" w:color="auto" w:fill="auto"/>
          </w:tcPr>
          <w:p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lastRenderedPageBreak/>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8A1BE6">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8A1BE6">
              <w:rPr>
                <w:rFonts w:ascii="Arial" w:eastAsia="Times New Roman" w:hAnsi="Arial"/>
                <w:b/>
                <w:bCs/>
                <w:sz w:val="24"/>
                <w:szCs w:val="24"/>
                <w:u w:val="single"/>
              </w:rPr>
              <w:t>24</w:t>
            </w:r>
            <w:r w:rsidRPr="00120DE8">
              <w:rPr>
                <w:rFonts w:ascii="Arial" w:eastAsia="Times New Roman" w:hAnsi="Arial"/>
                <w:b/>
                <w:bCs/>
                <w:sz w:val="24"/>
                <w:szCs w:val="24"/>
                <w:u w:val="single"/>
              </w:rPr>
              <w:t>/202</w:t>
            </w:r>
            <w:r w:rsidR="00AB1C4E">
              <w:rPr>
                <w:rFonts w:ascii="Arial" w:eastAsia="Times New Roman" w:hAnsi="Arial"/>
                <w:b/>
                <w:bCs/>
                <w:sz w:val="24"/>
                <w:szCs w:val="24"/>
                <w:u w:val="single"/>
              </w:rPr>
              <w:t>4</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lang w:bidi="ar-IQ"/>
        </w:rPr>
      </w:pPr>
    </w:p>
    <w:p w:rsidR="003A7B7D" w:rsidRDefault="003A7B7D" w:rsidP="00EA4F08">
      <w:pPr>
        <w:tabs>
          <w:tab w:val="left" w:pos="1470"/>
        </w:tabs>
        <w:rPr>
          <w:lang w:bidi="ar-IQ"/>
        </w:rPr>
      </w:pPr>
    </w:p>
    <w:tbl>
      <w:tblPr>
        <w:tblW w:w="12620" w:type="dxa"/>
        <w:tblInd w:w="93" w:type="dxa"/>
        <w:tblLook w:val="04A0" w:firstRow="1" w:lastRow="0" w:firstColumn="1" w:lastColumn="0" w:noHBand="0" w:noVBand="1"/>
      </w:tblPr>
      <w:tblGrid>
        <w:gridCol w:w="461"/>
        <w:gridCol w:w="1380"/>
        <w:gridCol w:w="3491"/>
        <w:gridCol w:w="1328"/>
        <w:gridCol w:w="1320"/>
        <w:gridCol w:w="1180"/>
        <w:gridCol w:w="1120"/>
        <w:gridCol w:w="1180"/>
        <w:gridCol w:w="1160"/>
      </w:tblGrid>
      <w:tr w:rsidR="008A1BE6" w:rsidRPr="008A1BE6" w:rsidTr="008A1BE6">
        <w:trPr>
          <w:trHeight w:val="870"/>
        </w:trPr>
        <w:tc>
          <w:tcPr>
            <w:tcW w:w="12620" w:type="dxa"/>
            <w:gridSpan w:val="9"/>
            <w:tcBorders>
              <w:top w:val="single" w:sz="4" w:space="0" w:color="auto"/>
              <w:left w:val="single" w:sz="4" w:space="0" w:color="auto"/>
              <w:bottom w:val="single" w:sz="4" w:space="0" w:color="auto"/>
              <w:right w:val="single" w:sz="4" w:space="0" w:color="000000"/>
            </w:tcBorders>
            <w:shd w:val="clear" w:color="000000" w:fill="FFFF00"/>
            <w:vAlign w:val="center"/>
            <w:hideMark/>
          </w:tcPr>
          <w:p w:rsidR="008A1BE6" w:rsidRPr="008A1BE6" w:rsidRDefault="008A1BE6" w:rsidP="008A1BE6">
            <w:pPr>
              <w:spacing w:after="0" w:line="240" w:lineRule="auto"/>
              <w:rPr>
                <w:rFonts w:ascii="Arial" w:eastAsia="Times New Roman" w:hAnsi="Arial" w:cs="Arial"/>
                <w:b/>
                <w:bCs/>
                <w:color w:val="000000"/>
                <w:sz w:val="24"/>
                <w:szCs w:val="24"/>
              </w:rPr>
            </w:pPr>
            <w:r w:rsidRPr="008A1BE6">
              <w:rPr>
                <w:rFonts w:ascii="Arial" w:eastAsia="Times New Roman" w:hAnsi="Arial" w:cs="Arial"/>
                <w:b/>
                <w:bCs/>
                <w:color w:val="000000"/>
                <w:sz w:val="24"/>
                <w:szCs w:val="24"/>
              </w:rPr>
              <w:t xml:space="preserve">                                                                                                 </w:t>
            </w:r>
            <w:bookmarkStart w:id="0" w:name="RANGE!A1:I3"/>
            <w:r w:rsidRPr="008A1BE6">
              <w:rPr>
                <w:rFonts w:ascii="Arial" w:eastAsia="Times New Roman" w:hAnsi="Arial" w:cs="Arial"/>
                <w:b/>
                <w:bCs/>
                <w:color w:val="000000"/>
                <w:sz w:val="24"/>
                <w:szCs w:val="24"/>
              </w:rPr>
              <w:t>Med24-2024</w:t>
            </w:r>
            <w:bookmarkEnd w:id="0"/>
          </w:p>
        </w:tc>
      </w:tr>
      <w:tr w:rsidR="008A1BE6" w:rsidRPr="008A1BE6" w:rsidTr="008A1BE6">
        <w:trPr>
          <w:trHeight w:val="702"/>
        </w:trPr>
        <w:tc>
          <w:tcPr>
            <w:tcW w:w="460" w:type="dxa"/>
            <w:tcBorders>
              <w:top w:val="nil"/>
              <w:left w:val="single" w:sz="4" w:space="0" w:color="auto"/>
              <w:bottom w:val="single" w:sz="4" w:space="0" w:color="auto"/>
              <w:right w:val="single" w:sz="4" w:space="0" w:color="auto"/>
            </w:tcBorders>
            <w:shd w:val="clear" w:color="000000" w:fill="C4BD97"/>
            <w:vAlign w:val="center"/>
            <w:hideMark/>
          </w:tcPr>
          <w:p w:rsidR="008A1BE6" w:rsidRPr="008A1BE6" w:rsidRDefault="008A1BE6" w:rsidP="008A1BE6">
            <w:pPr>
              <w:spacing w:after="0" w:line="240" w:lineRule="auto"/>
              <w:jc w:val="center"/>
              <w:rPr>
                <w:rFonts w:ascii="Arial" w:eastAsia="Times New Roman" w:hAnsi="Arial" w:cs="Arial"/>
                <w:b/>
                <w:bCs/>
                <w:color w:val="000000"/>
                <w:sz w:val="20"/>
                <w:szCs w:val="20"/>
              </w:rPr>
            </w:pPr>
            <w:r w:rsidRPr="008A1BE6">
              <w:rPr>
                <w:rFonts w:ascii="Arial" w:eastAsia="Times New Roman" w:hAnsi="Arial" w:cs="Arial"/>
                <w:b/>
                <w:bCs/>
                <w:color w:val="000000"/>
                <w:sz w:val="20"/>
                <w:szCs w:val="20"/>
              </w:rPr>
              <w:t>no</w:t>
            </w:r>
          </w:p>
        </w:tc>
        <w:tc>
          <w:tcPr>
            <w:tcW w:w="1380" w:type="dxa"/>
            <w:tcBorders>
              <w:top w:val="nil"/>
              <w:left w:val="nil"/>
              <w:bottom w:val="single" w:sz="4" w:space="0" w:color="auto"/>
              <w:right w:val="single" w:sz="4" w:space="0" w:color="auto"/>
            </w:tcBorders>
            <w:shd w:val="clear" w:color="000000" w:fill="C4BD97"/>
            <w:vAlign w:val="center"/>
            <w:hideMark/>
          </w:tcPr>
          <w:p w:rsidR="008A1BE6" w:rsidRPr="008A1BE6" w:rsidRDefault="008A1BE6" w:rsidP="008A1BE6">
            <w:pPr>
              <w:spacing w:after="0" w:line="240" w:lineRule="auto"/>
              <w:jc w:val="center"/>
              <w:rPr>
                <w:rFonts w:ascii="Arial" w:eastAsia="Times New Roman" w:hAnsi="Arial" w:cs="Arial"/>
                <w:b/>
                <w:bCs/>
                <w:color w:val="000000"/>
                <w:sz w:val="20"/>
                <w:szCs w:val="20"/>
              </w:rPr>
            </w:pPr>
            <w:bookmarkStart w:id="1" w:name="RANGE!B2:I2"/>
            <w:r w:rsidRPr="008A1BE6">
              <w:rPr>
                <w:rFonts w:ascii="Arial" w:eastAsia="Times New Roman" w:hAnsi="Arial" w:cs="Arial"/>
                <w:b/>
                <w:bCs/>
                <w:color w:val="000000"/>
                <w:sz w:val="20"/>
                <w:szCs w:val="20"/>
              </w:rPr>
              <w:t xml:space="preserve">national code </w:t>
            </w:r>
            <w:bookmarkEnd w:id="1"/>
          </w:p>
        </w:tc>
        <w:tc>
          <w:tcPr>
            <w:tcW w:w="3600" w:type="dxa"/>
            <w:tcBorders>
              <w:top w:val="nil"/>
              <w:left w:val="nil"/>
              <w:bottom w:val="single" w:sz="4" w:space="0" w:color="auto"/>
              <w:right w:val="single" w:sz="4" w:space="0" w:color="auto"/>
            </w:tcBorders>
            <w:shd w:val="clear" w:color="000000" w:fill="C4BD97"/>
            <w:vAlign w:val="center"/>
            <w:hideMark/>
          </w:tcPr>
          <w:p w:rsidR="008A1BE6" w:rsidRPr="008A1BE6" w:rsidRDefault="008A1BE6" w:rsidP="008A1BE6">
            <w:pPr>
              <w:spacing w:after="0" w:line="240" w:lineRule="auto"/>
              <w:jc w:val="center"/>
              <w:rPr>
                <w:rFonts w:ascii="Arial" w:eastAsia="Times New Roman" w:hAnsi="Arial" w:cs="Arial"/>
                <w:b/>
                <w:bCs/>
                <w:color w:val="000000"/>
                <w:sz w:val="20"/>
                <w:szCs w:val="20"/>
              </w:rPr>
            </w:pPr>
            <w:r w:rsidRPr="008A1BE6">
              <w:rPr>
                <w:rFonts w:ascii="Arial" w:eastAsia="Times New Roman" w:hAnsi="Arial" w:cs="Arial"/>
                <w:b/>
                <w:bCs/>
                <w:color w:val="000000"/>
                <w:sz w:val="20"/>
                <w:szCs w:val="20"/>
              </w:rPr>
              <w:t>Generic name</w:t>
            </w:r>
          </w:p>
        </w:tc>
        <w:tc>
          <w:tcPr>
            <w:tcW w:w="1220" w:type="dxa"/>
            <w:tcBorders>
              <w:top w:val="nil"/>
              <w:left w:val="nil"/>
              <w:bottom w:val="single" w:sz="4" w:space="0" w:color="auto"/>
              <w:right w:val="single" w:sz="4" w:space="0" w:color="auto"/>
            </w:tcBorders>
            <w:shd w:val="clear" w:color="000000" w:fill="C4BD97"/>
            <w:vAlign w:val="center"/>
            <w:hideMark/>
          </w:tcPr>
          <w:p w:rsidR="008A1BE6" w:rsidRPr="008A1BE6" w:rsidRDefault="008A1BE6" w:rsidP="008A1BE6">
            <w:pPr>
              <w:spacing w:after="0" w:line="240" w:lineRule="auto"/>
              <w:jc w:val="center"/>
              <w:rPr>
                <w:rFonts w:ascii="Arial" w:eastAsia="Times New Roman" w:hAnsi="Arial" w:cs="Arial"/>
                <w:b/>
                <w:bCs/>
                <w:color w:val="000000"/>
                <w:sz w:val="20"/>
                <w:szCs w:val="20"/>
              </w:rPr>
            </w:pPr>
            <w:r w:rsidRPr="008A1BE6">
              <w:rPr>
                <w:rFonts w:ascii="Arial" w:eastAsia="Times New Roman" w:hAnsi="Arial" w:cs="Arial"/>
                <w:b/>
                <w:bCs/>
                <w:color w:val="000000"/>
                <w:sz w:val="20"/>
                <w:szCs w:val="20"/>
              </w:rPr>
              <w:t>TOTAL2025</w:t>
            </w:r>
          </w:p>
        </w:tc>
        <w:tc>
          <w:tcPr>
            <w:tcW w:w="1320" w:type="dxa"/>
            <w:tcBorders>
              <w:top w:val="nil"/>
              <w:left w:val="nil"/>
              <w:bottom w:val="single" w:sz="4" w:space="0" w:color="auto"/>
              <w:right w:val="single" w:sz="4" w:space="0" w:color="auto"/>
            </w:tcBorders>
            <w:shd w:val="clear" w:color="000000" w:fill="C4BD97"/>
            <w:vAlign w:val="center"/>
            <w:hideMark/>
          </w:tcPr>
          <w:p w:rsidR="008A1BE6" w:rsidRPr="008A1BE6" w:rsidRDefault="008A1BE6" w:rsidP="008A1BE6">
            <w:pPr>
              <w:spacing w:after="0" w:line="240" w:lineRule="auto"/>
              <w:jc w:val="center"/>
              <w:rPr>
                <w:rFonts w:ascii="Arial" w:eastAsia="Times New Roman" w:hAnsi="Arial" w:cs="Arial"/>
                <w:b/>
                <w:bCs/>
                <w:color w:val="000000"/>
                <w:sz w:val="20"/>
                <w:szCs w:val="20"/>
              </w:rPr>
            </w:pPr>
            <w:r w:rsidRPr="008A1BE6">
              <w:rPr>
                <w:rFonts w:ascii="Arial" w:eastAsia="Times New Roman" w:hAnsi="Arial" w:cs="Arial"/>
                <w:b/>
                <w:bCs/>
                <w:color w:val="000000"/>
                <w:sz w:val="20"/>
                <w:szCs w:val="20"/>
              </w:rPr>
              <w:t>pack size</w:t>
            </w:r>
          </w:p>
        </w:tc>
        <w:tc>
          <w:tcPr>
            <w:tcW w:w="1180" w:type="dxa"/>
            <w:tcBorders>
              <w:top w:val="nil"/>
              <w:left w:val="nil"/>
              <w:bottom w:val="single" w:sz="4" w:space="0" w:color="auto"/>
              <w:right w:val="single" w:sz="4" w:space="0" w:color="auto"/>
            </w:tcBorders>
            <w:shd w:val="clear" w:color="000000" w:fill="C4BD97"/>
            <w:vAlign w:val="center"/>
            <w:hideMark/>
          </w:tcPr>
          <w:p w:rsidR="008A1BE6" w:rsidRPr="008A1BE6" w:rsidRDefault="008A1BE6" w:rsidP="008A1BE6">
            <w:pPr>
              <w:spacing w:after="0" w:line="240" w:lineRule="auto"/>
              <w:jc w:val="center"/>
              <w:rPr>
                <w:rFonts w:ascii="Arial" w:eastAsia="Times New Roman" w:hAnsi="Arial" w:cs="Arial"/>
                <w:b/>
                <w:bCs/>
                <w:color w:val="000000"/>
                <w:sz w:val="20"/>
                <w:szCs w:val="20"/>
              </w:rPr>
            </w:pPr>
            <w:r w:rsidRPr="008A1BE6">
              <w:rPr>
                <w:rFonts w:ascii="Arial" w:eastAsia="Times New Roman" w:hAnsi="Arial" w:cs="Arial"/>
                <w:b/>
                <w:bCs/>
                <w:color w:val="000000"/>
                <w:sz w:val="20"/>
                <w:szCs w:val="20"/>
              </w:rPr>
              <w:t>Brand$</w:t>
            </w:r>
          </w:p>
        </w:tc>
        <w:tc>
          <w:tcPr>
            <w:tcW w:w="1120" w:type="dxa"/>
            <w:tcBorders>
              <w:top w:val="nil"/>
              <w:left w:val="nil"/>
              <w:bottom w:val="single" w:sz="4" w:space="0" w:color="auto"/>
              <w:right w:val="single" w:sz="4" w:space="0" w:color="auto"/>
            </w:tcBorders>
            <w:shd w:val="clear" w:color="000000" w:fill="C4BD97"/>
            <w:vAlign w:val="center"/>
            <w:hideMark/>
          </w:tcPr>
          <w:p w:rsidR="008A1BE6" w:rsidRPr="008A1BE6" w:rsidRDefault="008A1BE6" w:rsidP="008A1BE6">
            <w:pPr>
              <w:spacing w:after="0" w:line="240" w:lineRule="auto"/>
              <w:jc w:val="center"/>
              <w:rPr>
                <w:rFonts w:ascii="Arial" w:eastAsia="Times New Roman" w:hAnsi="Arial" w:cs="Arial"/>
                <w:b/>
                <w:bCs/>
                <w:color w:val="000000"/>
                <w:sz w:val="20"/>
                <w:szCs w:val="20"/>
              </w:rPr>
            </w:pPr>
            <w:r w:rsidRPr="008A1BE6">
              <w:rPr>
                <w:rFonts w:ascii="Arial" w:eastAsia="Times New Roman" w:hAnsi="Arial" w:cs="Arial"/>
                <w:b/>
                <w:bCs/>
                <w:color w:val="000000"/>
                <w:sz w:val="20"/>
                <w:szCs w:val="20"/>
              </w:rPr>
              <w:t>70% of brand</w:t>
            </w:r>
          </w:p>
        </w:tc>
        <w:tc>
          <w:tcPr>
            <w:tcW w:w="1180" w:type="dxa"/>
            <w:tcBorders>
              <w:top w:val="nil"/>
              <w:left w:val="nil"/>
              <w:bottom w:val="single" w:sz="4" w:space="0" w:color="auto"/>
              <w:right w:val="single" w:sz="4" w:space="0" w:color="auto"/>
            </w:tcBorders>
            <w:shd w:val="clear" w:color="000000" w:fill="C4BD97"/>
            <w:vAlign w:val="center"/>
            <w:hideMark/>
          </w:tcPr>
          <w:p w:rsidR="008A1BE6" w:rsidRPr="008A1BE6" w:rsidRDefault="008A1BE6" w:rsidP="008A1BE6">
            <w:pPr>
              <w:spacing w:after="0" w:line="240" w:lineRule="auto"/>
              <w:jc w:val="center"/>
              <w:rPr>
                <w:rFonts w:ascii="Arial" w:eastAsia="Times New Roman" w:hAnsi="Arial" w:cs="Arial"/>
                <w:b/>
                <w:bCs/>
                <w:color w:val="000000"/>
                <w:sz w:val="20"/>
                <w:szCs w:val="20"/>
              </w:rPr>
            </w:pPr>
            <w:r w:rsidRPr="008A1BE6">
              <w:rPr>
                <w:rFonts w:ascii="Arial" w:eastAsia="Times New Roman" w:hAnsi="Arial" w:cs="Arial"/>
                <w:b/>
                <w:bCs/>
                <w:color w:val="000000"/>
                <w:sz w:val="20"/>
                <w:szCs w:val="20"/>
              </w:rPr>
              <w:t>45% of brand</w:t>
            </w:r>
          </w:p>
        </w:tc>
        <w:tc>
          <w:tcPr>
            <w:tcW w:w="1160" w:type="dxa"/>
            <w:tcBorders>
              <w:top w:val="nil"/>
              <w:left w:val="nil"/>
              <w:bottom w:val="single" w:sz="4" w:space="0" w:color="auto"/>
              <w:right w:val="single" w:sz="4" w:space="0" w:color="auto"/>
            </w:tcBorders>
            <w:shd w:val="clear" w:color="000000" w:fill="C4BD97"/>
            <w:vAlign w:val="center"/>
            <w:hideMark/>
          </w:tcPr>
          <w:p w:rsidR="008A1BE6" w:rsidRPr="008A1BE6" w:rsidRDefault="008A1BE6" w:rsidP="008A1BE6">
            <w:pPr>
              <w:spacing w:after="0" w:line="240" w:lineRule="auto"/>
              <w:jc w:val="center"/>
              <w:rPr>
                <w:rFonts w:ascii="Arial" w:eastAsia="Times New Roman" w:hAnsi="Arial" w:cs="Arial"/>
                <w:b/>
                <w:bCs/>
                <w:color w:val="000000"/>
                <w:sz w:val="20"/>
                <w:szCs w:val="20"/>
              </w:rPr>
            </w:pPr>
            <w:r w:rsidRPr="008A1BE6">
              <w:rPr>
                <w:rFonts w:ascii="Arial" w:eastAsia="Times New Roman" w:hAnsi="Arial" w:cs="Arial"/>
                <w:b/>
                <w:bCs/>
                <w:color w:val="000000"/>
                <w:sz w:val="20"/>
                <w:szCs w:val="20"/>
              </w:rPr>
              <w:t>25% of brand</w:t>
            </w:r>
          </w:p>
        </w:tc>
      </w:tr>
      <w:tr w:rsidR="008A1BE6" w:rsidRPr="008A1BE6" w:rsidTr="008A1BE6">
        <w:trPr>
          <w:trHeight w:val="3454"/>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A1BE6" w:rsidRPr="008A1BE6" w:rsidRDefault="008A1BE6" w:rsidP="008A1BE6">
            <w:pPr>
              <w:spacing w:after="0" w:line="240" w:lineRule="auto"/>
              <w:jc w:val="center"/>
              <w:rPr>
                <w:rFonts w:ascii="Arial" w:eastAsia="Times New Roman" w:hAnsi="Arial" w:cs="Arial"/>
                <w:b/>
                <w:bCs/>
                <w:color w:val="000000"/>
              </w:rPr>
            </w:pPr>
            <w:r w:rsidRPr="008A1BE6">
              <w:rPr>
                <w:rFonts w:ascii="Arial" w:eastAsia="Times New Roman" w:hAnsi="Arial" w:cs="Arial"/>
                <w:b/>
                <w:bCs/>
                <w:color w:val="000000"/>
              </w:rPr>
              <w:t>1</w:t>
            </w:r>
          </w:p>
        </w:tc>
        <w:tc>
          <w:tcPr>
            <w:tcW w:w="1380" w:type="dxa"/>
            <w:tcBorders>
              <w:top w:val="nil"/>
              <w:left w:val="nil"/>
              <w:bottom w:val="single" w:sz="4" w:space="0" w:color="auto"/>
              <w:right w:val="single" w:sz="4" w:space="0" w:color="auto"/>
            </w:tcBorders>
            <w:shd w:val="clear" w:color="auto" w:fill="auto"/>
            <w:noWrap/>
            <w:vAlign w:val="center"/>
            <w:hideMark/>
          </w:tcPr>
          <w:p w:rsidR="008A1BE6" w:rsidRPr="008A1BE6" w:rsidRDefault="008A1BE6" w:rsidP="008A1BE6">
            <w:pPr>
              <w:spacing w:after="0" w:line="240" w:lineRule="auto"/>
              <w:jc w:val="center"/>
              <w:rPr>
                <w:rFonts w:ascii="Arial" w:eastAsia="Times New Roman" w:hAnsi="Arial" w:cs="Arial"/>
                <w:b/>
                <w:bCs/>
                <w:sz w:val="20"/>
                <w:szCs w:val="20"/>
              </w:rPr>
            </w:pPr>
            <w:r w:rsidRPr="008A1BE6">
              <w:rPr>
                <w:rFonts w:ascii="Arial" w:eastAsia="Times New Roman" w:hAnsi="Arial" w:cs="Arial"/>
                <w:b/>
                <w:bCs/>
                <w:sz w:val="20"/>
                <w:szCs w:val="20"/>
              </w:rPr>
              <w:t>15-AF0-122</w:t>
            </w:r>
          </w:p>
        </w:tc>
        <w:tc>
          <w:tcPr>
            <w:tcW w:w="3600" w:type="dxa"/>
            <w:tcBorders>
              <w:top w:val="nil"/>
              <w:left w:val="nil"/>
              <w:bottom w:val="single" w:sz="4" w:space="0" w:color="auto"/>
              <w:right w:val="single" w:sz="4" w:space="0" w:color="auto"/>
            </w:tcBorders>
            <w:shd w:val="clear" w:color="000000" w:fill="FFFFFF"/>
            <w:vAlign w:val="center"/>
            <w:hideMark/>
          </w:tcPr>
          <w:p w:rsidR="008A1BE6" w:rsidRPr="008A1BE6" w:rsidRDefault="008A1BE6" w:rsidP="008A1BE6">
            <w:pPr>
              <w:spacing w:after="0" w:line="240" w:lineRule="auto"/>
              <w:jc w:val="center"/>
              <w:rPr>
                <w:rFonts w:ascii="Arial" w:eastAsia="Times New Roman" w:hAnsi="Arial" w:cs="Arial"/>
                <w:b/>
                <w:bCs/>
              </w:rPr>
            </w:pPr>
            <w:r w:rsidRPr="008A1BE6">
              <w:rPr>
                <w:rFonts w:ascii="Arial" w:eastAsia="Times New Roman" w:hAnsi="Arial" w:cs="Arial"/>
                <w:b/>
                <w:bCs/>
              </w:rPr>
              <w:t>Blinatumomab 38.5 mcg powder for concentrate I.V after reconstitution vial  + dilution viaL                                           1223</w:t>
            </w:r>
            <w:r w:rsidRPr="008A1BE6">
              <w:rPr>
                <w:rFonts w:ascii="Arial" w:eastAsia="Times New Roman" w:hAnsi="Arial" w:cs="Arial"/>
                <w:b/>
                <w:bCs/>
              </w:rPr>
              <w:br/>
            </w:r>
            <w:r w:rsidRPr="008A1BE6">
              <w:rPr>
                <w:rFonts w:ascii="Arial" w:eastAsia="Times New Roman" w:hAnsi="Arial" w:cs="Arial"/>
                <w:b/>
                <w:bCs/>
                <w:rtl/>
              </w:rPr>
              <w:t>و لعدد مرضى ( 50 مريض</w:t>
            </w:r>
            <w:r w:rsidRPr="008A1BE6">
              <w:rPr>
                <w:rFonts w:ascii="Arial" w:eastAsia="Times New Roman" w:hAnsi="Arial" w:cs="Arial"/>
                <w:b/>
                <w:bCs/>
              </w:rPr>
              <w:t xml:space="preserve"> )  </w:t>
            </w:r>
            <w:r w:rsidRPr="008A1BE6">
              <w:rPr>
                <w:rFonts w:ascii="Arial" w:eastAsia="Times New Roman" w:hAnsi="Arial" w:cs="Arial"/>
                <w:b/>
                <w:bCs/>
                <w:rtl/>
              </w:rPr>
              <w:t>و بكمية 2800 فيال و بواقع جرعتين ليتم استخدامها في المرضى المصابين بابيضاض الدم اللمفاوي الحاد المنتكس بعد العلاج الكيمياوي و الذين يكونون مؤهلين لزرع نخاع العظم من متبرع</w:t>
            </w:r>
          </w:p>
        </w:tc>
        <w:tc>
          <w:tcPr>
            <w:tcW w:w="1220" w:type="dxa"/>
            <w:tcBorders>
              <w:top w:val="nil"/>
              <w:left w:val="nil"/>
              <w:bottom w:val="single" w:sz="4" w:space="0" w:color="auto"/>
              <w:right w:val="single" w:sz="4" w:space="0" w:color="auto"/>
            </w:tcBorders>
            <w:shd w:val="clear" w:color="auto" w:fill="auto"/>
            <w:vAlign w:val="center"/>
            <w:hideMark/>
          </w:tcPr>
          <w:p w:rsidR="008A1BE6" w:rsidRPr="008A1BE6" w:rsidRDefault="008A1BE6" w:rsidP="008A1BE6">
            <w:pPr>
              <w:spacing w:after="0" w:line="240" w:lineRule="auto"/>
              <w:jc w:val="center"/>
              <w:rPr>
                <w:rFonts w:ascii="Arial" w:eastAsia="Times New Roman" w:hAnsi="Arial" w:cs="Arial"/>
                <w:b/>
                <w:bCs/>
                <w:color w:val="000000"/>
              </w:rPr>
            </w:pPr>
            <w:r w:rsidRPr="008A1BE6">
              <w:rPr>
                <w:rFonts w:ascii="Arial" w:eastAsia="Times New Roman" w:hAnsi="Arial" w:cs="Arial"/>
                <w:b/>
                <w:bCs/>
                <w:color w:val="000000"/>
              </w:rPr>
              <w:t>2800</w:t>
            </w:r>
          </w:p>
        </w:tc>
        <w:tc>
          <w:tcPr>
            <w:tcW w:w="1320" w:type="dxa"/>
            <w:tcBorders>
              <w:top w:val="nil"/>
              <w:left w:val="nil"/>
              <w:bottom w:val="single" w:sz="4" w:space="0" w:color="auto"/>
              <w:right w:val="single" w:sz="4" w:space="0" w:color="auto"/>
            </w:tcBorders>
            <w:shd w:val="clear" w:color="auto" w:fill="auto"/>
            <w:noWrap/>
            <w:vAlign w:val="center"/>
            <w:hideMark/>
          </w:tcPr>
          <w:p w:rsidR="008A1BE6" w:rsidRPr="008A1BE6" w:rsidRDefault="008A1BE6" w:rsidP="008A1BE6">
            <w:pPr>
              <w:spacing w:after="0" w:line="240" w:lineRule="auto"/>
              <w:jc w:val="center"/>
              <w:rPr>
                <w:rFonts w:ascii="Arial" w:eastAsia="Times New Roman" w:hAnsi="Arial" w:cs="Arial"/>
                <w:b/>
                <w:bCs/>
                <w:color w:val="000000"/>
              </w:rPr>
            </w:pPr>
            <w:r w:rsidRPr="008A1BE6">
              <w:rPr>
                <w:rFonts w:ascii="Arial" w:eastAsia="Times New Roman" w:hAnsi="Arial" w:cs="Arial"/>
                <w:b/>
                <w:bCs/>
                <w:color w:val="000000"/>
              </w:rPr>
              <w:t>1 VIAL</w:t>
            </w:r>
          </w:p>
        </w:tc>
        <w:tc>
          <w:tcPr>
            <w:tcW w:w="1180" w:type="dxa"/>
            <w:tcBorders>
              <w:top w:val="nil"/>
              <w:left w:val="nil"/>
              <w:bottom w:val="single" w:sz="4" w:space="0" w:color="auto"/>
              <w:right w:val="single" w:sz="4" w:space="0" w:color="auto"/>
            </w:tcBorders>
            <w:shd w:val="clear" w:color="auto" w:fill="auto"/>
            <w:noWrap/>
            <w:vAlign w:val="center"/>
            <w:hideMark/>
          </w:tcPr>
          <w:p w:rsidR="008A1BE6" w:rsidRPr="008A1BE6" w:rsidRDefault="008A1BE6" w:rsidP="008A1BE6">
            <w:pPr>
              <w:spacing w:after="0" w:line="240" w:lineRule="auto"/>
              <w:jc w:val="center"/>
              <w:rPr>
                <w:rFonts w:ascii="Arial" w:eastAsia="Times New Roman" w:hAnsi="Arial" w:cs="Arial"/>
                <w:b/>
                <w:bCs/>
                <w:color w:val="000000"/>
              </w:rPr>
            </w:pPr>
            <w:r w:rsidRPr="008A1BE6">
              <w:rPr>
                <w:rFonts w:ascii="Arial" w:eastAsia="Times New Roman" w:hAnsi="Arial" w:cs="Arial"/>
                <w:b/>
                <w:bCs/>
                <w:color w:val="000000"/>
              </w:rPr>
              <w:t>1780.24</w:t>
            </w:r>
          </w:p>
        </w:tc>
        <w:tc>
          <w:tcPr>
            <w:tcW w:w="1120" w:type="dxa"/>
            <w:tcBorders>
              <w:top w:val="nil"/>
              <w:left w:val="nil"/>
              <w:bottom w:val="single" w:sz="4" w:space="0" w:color="auto"/>
              <w:right w:val="single" w:sz="4" w:space="0" w:color="auto"/>
            </w:tcBorders>
            <w:shd w:val="clear" w:color="auto" w:fill="auto"/>
            <w:noWrap/>
            <w:vAlign w:val="center"/>
            <w:hideMark/>
          </w:tcPr>
          <w:p w:rsidR="008A1BE6" w:rsidRPr="008A1BE6" w:rsidRDefault="008A1BE6" w:rsidP="008A1BE6">
            <w:pPr>
              <w:spacing w:after="0" w:line="240" w:lineRule="auto"/>
              <w:jc w:val="center"/>
              <w:rPr>
                <w:rFonts w:ascii="Arial" w:eastAsia="Times New Roman" w:hAnsi="Arial" w:cs="Arial"/>
                <w:b/>
                <w:bCs/>
                <w:color w:val="000000"/>
              </w:rPr>
            </w:pPr>
            <w:r w:rsidRPr="008A1BE6">
              <w:rPr>
                <w:rFonts w:ascii="Arial" w:eastAsia="Times New Roman" w:hAnsi="Arial" w:cs="Arial"/>
                <w:b/>
                <w:bCs/>
                <w:color w:val="000000"/>
              </w:rPr>
              <w:t>1246.16</w:t>
            </w:r>
          </w:p>
        </w:tc>
        <w:tc>
          <w:tcPr>
            <w:tcW w:w="1180" w:type="dxa"/>
            <w:tcBorders>
              <w:top w:val="nil"/>
              <w:left w:val="nil"/>
              <w:bottom w:val="single" w:sz="4" w:space="0" w:color="auto"/>
              <w:right w:val="single" w:sz="4" w:space="0" w:color="auto"/>
            </w:tcBorders>
            <w:shd w:val="clear" w:color="auto" w:fill="auto"/>
            <w:noWrap/>
            <w:vAlign w:val="center"/>
            <w:hideMark/>
          </w:tcPr>
          <w:p w:rsidR="008A1BE6" w:rsidRPr="008A1BE6" w:rsidRDefault="008A1BE6" w:rsidP="008A1BE6">
            <w:pPr>
              <w:spacing w:after="0" w:line="240" w:lineRule="auto"/>
              <w:jc w:val="center"/>
              <w:rPr>
                <w:rFonts w:ascii="Arial" w:eastAsia="Times New Roman" w:hAnsi="Arial" w:cs="Arial"/>
                <w:b/>
                <w:bCs/>
                <w:color w:val="000000"/>
              </w:rPr>
            </w:pPr>
            <w:r w:rsidRPr="008A1BE6">
              <w:rPr>
                <w:rFonts w:ascii="Arial" w:eastAsia="Times New Roman" w:hAnsi="Arial" w:cs="Arial"/>
                <w:b/>
                <w:bCs/>
                <w:color w:val="000000"/>
              </w:rPr>
              <w:t>801.1</w:t>
            </w:r>
          </w:p>
        </w:tc>
        <w:tc>
          <w:tcPr>
            <w:tcW w:w="1160" w:type="dxa"/>
            <w:tcBorders>
              <w:top w:val="nil"/>
              <w:left w:val="nil"/>
              <w:bottom w:val="single" w:sz="4" w:space="0" w:color="auto"/>
              <w:right w:val="single" w:sz="4" w:space="0" w:color="auto"/>
            </w:tcBorders>
            <w:shd w:val="clear" w:color="auto" w:fill="auto"/>
            <w:noWrap/>
            <w:vAlign w:val="center"/>
            <w:hideMark/>
          </w:tcPr>
          <w:p w:rsidR="008A1BE6" w:rsidRPr="008A1BE6" w:rsidRDefault="008A1BE6" w:rsidP="008A1BE6">
            <w:pPr>
              <w:spacing w:after="0" w:line="240" w:lineRule="auto"/>
              <w:jc w:val="center"/>
              <w:rPr>
                <w:rFonts w:ascii="Arial" w:eastAsia="Times New Roman" w:hAnsi="Arial" w:cs="Arial"/>
                <w:b/>
                <w:bCs/>
                <w:color w:val="000000"/>
              </w:rPr>
            </w:pPr>
            <w:r w:rsidRPr="008A1BE6">
              <w:rPr>
                <w:rFonts w:ascii="Arial" w:eastAsia="Times New Roman" w:hAnsi="Arial" w:cs="Arial"/>
                <w:b/>
                <w:bCs/>
                <w:color w:val="000000"/>
              </w:rPr>
              <w:t>445.06</w:t>
            </w:r>
          </w:p>
        </w:tc>
      </w:tr>
    </w:tbl>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ED7AEA" w:rsidRDefault="00ED7AEA" w:rsidP="00ED7AEA">
            <w:pPr>
              <w:bidi/>
              <w:jc w:val="both"/>
              <w:rPr>
                <w:sz w:val="24"/>
                <w:szCs w:val="24"/>
                <w:rtl/>
              </w:rPr>
            </w:pPr>
          </w:p>
          <w:p w:rsidR="00B367A8" w:rsidRPr="00EA4F08" w:rsidRDefault="00B367A8" w:rsidP="00F73762">
            <w:pPr>
              <w:bidi/>
              <w:jc w:val="both"/>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lastRenderedPageBreak/>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8A1BE6">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8A1BE6">
              <w:rPr>
                <w:color w:val="000000"/>
                <w:sz w:val="24"/>
                <w:szCs w:val="24"/>
                <w:highlight w:val="yellow"/>
              </w:rPr>
              <w:t>24</w:t>
            </w:r>
            <w:r w:rsidRPr="009A54BD">
              <w:rPr>
                <w:color w:val="000000"/>
                <w:sz w:val="24"/>
                <w:szCs w:val="24"/>
                <w:highlight w:val="yellow"/>
              </w:rPr>
              <w:t xml:space="preserve"> /202</w:t>
            </w:r>
            <w:r w:rsidR="00AB1C4E">
              <w:rPr>
                <w:color w:val="000000"/>
                <w:sz w:val="24"/>
                <w:szCs w:val="24"/>
              </w:rPr>
              <w:t>4</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8A1BE6">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8A1BE6">
              <w:rPr>
                <w:color w:val="000000"/>
                <w:sz w:val="24"/>
                <w:szCs w:val="24"/>
              </w:rPr>
              <w:t xml:space="preserve">24 </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8A1BE6">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8A1BE6">
              <w:rPr>
                <w:rFonts w:hint="cs"/>
                <w:b/>
                <w:bCs/>
                <w:color w:val="000000" w:themeColor="text1"/>
                <w:sz w:val="24"/>
                <w:szCs w:val="24"/>
                <w:rtl/>
                <w:lang w:bidi="ar-IQ"/>
              </w:rPr>
              <w:t>26</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8A1BE6">
              <w:rPr>
                <w:rFonts w:hint="cs"/>
                <w:b/>
                <w:bCs/>
                <w:color w:val="FF0000"/>
                <w:sz w:val="24"/>
                <w:szCs w:val="24"/>
                <w:highlight w:val="yellow"/>
                <w:rtl/>
                <w:lang w:bidi="ar-IQ"/>
              </w:rPr>
              <w:t>11</w:t>
            </w:r>
            <w:r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w:t>
            </w:r>
            <w:r w:rsidR="001521EB">
              <w:rPr>
                <w:rFonts w:cs="Arial" w:hint="cs"/>
                <w:b/>
                <w:color w:val="000000" w:themeColor="text1"/>
                <w:sz w:val="24"/>
                <w:szCs w:val="24"/>
                <w:rtl/>
              </w:rPr>
              <w:t xml:space="preserve">  ثبوت رشوة  احد منتسبي الحكومة </w:t>
            </w:r>
            <w:r w:rsidR="001521EB" w:rsidRPr="00B8419A">
              <w:rPr>
                <w:rFonts w:cs="Arial" w:hint="cs"/>
                <w:b/>
                <w:color w:val="000000" w:themeColor="text1"/>
                <w:sz w:val="24"/>
                <w:szCs w:val="24"/>
                <w:highlight w:val="green"/>
                <w:rtl/>
              </w:rPr>
              <w:t>او الشروع بالرشوة او التواطئ معه .</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هـ- ثبوت مخالفة شروط المناقصة او المواصفات الفنية المتعاقد عليها </w:t>
            </w:r>
            <w:r w:rsidR="00B8419A" w:rsidRPr="00B8419A">
              <w:rPr>
                <w:rFonts w:cs="Arial" w:hint="cs"/>
                <w:b/>
                <w:color w:val="000000" w:themeColor="text1"/>
                <w:sz w:val="24"/>
                <w:szCs w:val="24"/>
                <w:highlight w:val="green"/>
                <w:rtl/>
              </w:rPr>
              <w:t>او ممارسته اي حالة من حالات الفساد والاحتيال بشكل مخالف وعدم معالجته او تعويضه للمواد</w:t>
            </w:r>
            <w:r w:rsidR="00B8419A">
              <w:rPr>
                <w:rFonts w:cs="Arial" w:hint="cs"/>
                <w:b/>
                <w:color w:val="000000" w:themeColor="text1"/>
                <w:sz w:val="24"/>
                <w:szCs w:val="24"/>
                <w:rtl/>
              </w:rPr>
              <w:t xml:space="preserve"> </w:t>
            </w:r>
            <w:r w:rsidRPr="00825AE7">
              <w:rPr>
                <w:rFonts w:cs="Arial" w:hint="cs"/>
                <w:b/>
                <w:color w:val="000000" w:themeColor="text1"/>
                <w:sz w:val="24"/>
                <w:szCs w:val="24"/>
                <w:rtl/>
              </w:rPr>
              <w:t>بقصد الاضرار بالمصلحة العامة.</w:t>
            </w:r>
          </w:p>
          <w:p w:rsidR="00302DD5"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470ED1" w:rsidRPr="00825AE7" w:rsidRDefault="00470ED1" w:rsidP="00470ED1">
            <w:pPr>
              <w:pStyle w:val="Header"/>
              <w:bidi/>
              <w:spacing w:line="300" w:lineRule="exact"/>
              <w:ind w:left="601" w:hanging="284"/>
              <w:jc w:val="both"/>
              <w:rPr>
                <w:rFonts w:cs="Arial"/>
                <w:b/>
                <w:color w:val="000000" w:themeColor="text1"/>
                <w:sz w:val="24"/>
                <w:szCs w:val="24"/>
              </w:rPr>
            </w:pPr>
            <w:r>
              <w:rPr>
                <w:rFonts w:cs="Arial" w:hint="cs"/>
                <w:b/>
                <w:color w:val="000000" w:themeColor="text1"/>
                <w:sz w:val="24"/>
                <w:szCs w:val="24"/>
                <w:rtl/>
              </w:rPr>
              <w:t>ي- الامتناع عن توقيع العقد بعد التبليغ بقرار الاحاله ومن دون عذر مشروع بقصد الاضرار بالمصلحة العامه .</w:t>
            </w:r>
          </w:p>
          <w:p w:rsidR="00A13F95" w:rsidRDefault="00B333F0" w:rsidP="00C9073B">
            <w:pPr>
              <w:shd w:val="clear" w:color="auto" w:fill="FFFFFF"/>
              <w:tabs>
                <w:tab w:val="right" w:pos="7848"/>
              </w:tabs>
              <w:bidi/>
              <w:spacing w:before="120" w:after="120"/>
              <w:jc w:val="both"/>
              <w:rPr>
                <w:rFonts w:cs="Arial"/>
                <w:b/>
                <w:color w:val="000000" w:themeColor="text1"/>
                <w:sz w:val="24"/>
                <w:szCs w:val="24"/>
                <w:rtl/>
              </w:rPr>
            </w:pPr>
            <w:r>
              <w:rPr>
                <w:rFonts w:cs="Arial" w:hint="cs"/>
                <w:b/>
                <w:color w:val="000000" w:themeColor="text1"/>
                <w:sz w:val="24"/>
                <w:szCs w:val="24"/>
                <w:rtl/>
              </w:rPr>
              <w:t>ك</w:t>
            </w:r>
          </w:p>
          <w:p w:rsidR="00302DD5" w:rsidRPr="00825AE7" w:rsidRDefault="00A13F95" w:rsidP="00A13F95">
            <w:pPr>
              <w:shd w:val="clear" w:color="auto" w:fill="FFFFFF"/>
              <w:tabs>
                <w:tab w:val="right" w:pos="7848"/>
              </w:tabs>
              <w:bidi/>
              <w:spacing w:before="120" w:after="120"/>
              <w:jc w:val="both"/>
              <w:rPr>
                <w:b/>
                <w:color w:val="000000" w:themeColor="text1"/>
                <w:sz w:val="28"/>
                <w:szCs w:val="32"/>
              </w:rPr>
            </w:pPr>
            <w:r>
              <w:rPr>
                <w:rFonts w:cs="Arial" w:hint="cs"/>
                <w:b/>
                <w:color w:val="000000" w:themeColor="text1"/>
                <w:sz w:val="24"/>
                <w:szCs w:val="24"/>
                <w:rtl/>
              </w:rPr>
              <w:t>ك</w:t>
            </w:r>
            <w:r w:rsidR="00302DD5" w:rsidRPr="00825AE7">
              <w:rPr>
                <w:rFonts w:cs="Arial" w:hint="cs"/>
                <w:b/>
                <w:color w:val="000000" w:themeColor="text1"/>
                <w:sz w:val="24"/>
                <w:szCs w:val="24"/>
                <w:rtl/>
              </w:rPr>
              <w:t>-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C43728">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C43728">
              <w:rPr>
                <w:rFonts w:hint="cs"/>
                <w:sz w:val="24"/>
                <w:szCs w:val="24"/>
                <w:highlight w:val="cyan"/>
                <w:rtl/>
                <w:lang w:bidi="ar-IQ"/>
              </w:rPr>
              <w:t>3</w:t>
            </w:r>
            <w:r w:rsidRPr="00825AE7">
              <w:rPr>
                <w:rFonts w:hint="cs"/>
                <w:sz w:val="24"/>
                <w:szCs w:val="24"/>
                <w:highlight w:val="cyan"/>
                <w:rtl/>
              </w:rPr>
              <w:t xml:space="preserve">/ </w:t>
            </w:r>
            <w:r w:rsidR="00C43728">
              <w:rPr>
                <w:rFonts w:hint="cs"/>
                <w:sz w:val="24"/>
                <w:szCs w:val="24"/>
                <w:highlight w:val="cyan"/>
                <w:rtl/>
              </w:rPr>
              <w:t>12</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D6679F">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D6679F">
              <w:rPr>
                <w:rFonts w:ascii="Times New Roman" w:eastAsia="Times New Roman" w:hAnsi="Times New Roman" w:cs="Times New Roman" w:hint="cs"/>
                <w:sz w:val="24"/>
                <w:szCs w:val="24"/>
                <w:rtl/>
              </w:rPr>
              <w:t>31</w:t>
            </w:r>
            <w:r w:rsidRPr="00825AE7">
              <w:rPr>
                <w:rFonts w:ascii="Times New Roman" w:eastAsia="Times New Roman" w:hAnsi="Times New Roman" w:cs="Times New Roman" w:hint="cs"/>
                <w:sz w:val="24"/>
                <w:szCs w:val="24"/>
                <w:highlight w:val="cyan"/>
                <w:rtl/>
              </w:rPr>
              <w:t>/</w:t>
            </w:r>
            <w:r w:rsidR="00D6679F">
              <w:rPr>
                <w:rFonts w:ascii="Times New Roman" w:eastAsia="Times New Roman" w:hAnsi="Times New Roman" w:cs="Times New Roman" w:hint="cs"/>
                <w:sz w:val="24"/>
                <w:szCs w:val="24"/>
                <w:highlight w:val="cyan"/>
                <w:rtl/>
              </w:rPr>
              <w:t>12</w:t>
            </w:r>
            <w:bookmarkStart w:id="27" w:name="_GoBack"/>
            <w:bookmarkEnd w:id="27"/>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rsidR="00302DD5" w:rsidRPr="00825AE7" w:rsidRDefault="00302DD5" w:rsidP="002F5BB0">
            <w:pPr>
              <w:bidi/>
              <w:spacing w:line="240" w:lineRule="exact"/>
              <w:ind w:left="317" w:hanging="317"/>
              <w:jc w:val="both"/>
              <w:rPr>
                <w:sz w:val="24"/>
                <w:szCs w:val="24"/>
              </w:rPr>
            </w:pP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w:t>
            </w:r>
            <w:r w:rsidRPr="00825AE7">
              <w:rPr>
                <w:rFonts w:hint="cs"/>
                <w:sz w:val="24"/>
                <w:szCs w:val="24"/>
                <w:rtl/>
              </w:rPr>
              <w:lastRenderedPageBreak/>
              <w:t>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531EEE" w:rsidRDefault="00C73035" w:rsidP="00430346">
            <w:pPr>
              <w:pStyle w:val="ListParagraph"/>
              <w:numPr>
                <w:ilvl w:val="0"/>
                <w:numId w:val="64"/>
              </w:numPr>
              <w:tabs>
                <w:tab w:val="right" w:pos="7254"/>
              </w:tabs>
              <w:bidi/>
              <w:spacing w:before="120" w:after="120"/>
              <w:rPr>
                <w:b/>
                <w:bCs/>
                <w:szCs w:val="24"/>
                <w:highlight w:val="green"/>
                <w:u w:val="single"/>
                <w:lang w:bidi="ar-IQ"/>
              </w:rPr>
            </w:pPr>
            <w:r w:rsidRPr="00531EEE">
              <w:rPr>
                <w:rFonts w:hint="cs"/>
                <w:szCs w:val="24"/>
                <w:highlight w:val="green"/>
                <w:rtl/>
                <w:lang w:bidi="ar-IQ"/>
              </w:rPr>
              <w:t>تقديم العرض اصلي موقع توقيع حي ومميز بكلمه (اصلي) يحتوي العرض الفني والتجاري وتختم بختم ال</w:t>
            </w:r>
            <w:r w:rsidR="00DB5740">
              <w:rPr>
                <w:rFonts w:hint="cs"/>
                <w:szCs w:val="24"/>
                <w:highlight w:val="green"/>
                <w:rtl/>
                <w:lang w:bidi="ar-IQ"/>
              </w:rPr>
              <w:t>ش</w:t>
            </w:r>
            <w:r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Pr="00531EEE">
              <w:rPr>
                <w:szCs w:val="24"/>
                <w:highlight w:val="green"/>
                <w:lang w:bidi="ar-IQ"/>
              </w:rPr>
              <w:t xml:space="preserve">CD </w:t>
            </w:r>
            <w:r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430346">
              <w:rPr>
                <w:rFonts w:hint="cs"/>
                <w:szCs w:val="24"/>
                <w:highlight w:val="green"/>
                <w:rtl/>
                <w:lang w:bidi="ar-IQ"/>
              </w:rPr>
              <w:t xml:space="preserve"> و</w:t>
            </w:r>
            <w:r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w:t>
            </w:r>
            <w:r w:rsidR="008611FD" w:rsidRPr="00531EEE">
              <w:rPr>
                <w:rFonts w:hint="cs"/>
                <w:szCs w:val="24"/>
                <w:highlight w:val="green"/>
                <w:rtl/>
                <w:lang w:bidi="ar-IQ"/>
              </w:rPr>
              <w:t xml:space="preserve"> وتحليل العروض .</w:t>
            </w:r>
          </w:p>
          <w:p w:rsidR="008611FD" w:rsidRPr="00531EEE" w:rsidRDefault="007C7EEE" w:rsidP="009864E0">
            <w:pPr>
              <w:pStyle w:val="ListParagraph"/>
              <w:numPr>
                <w:ilvl w:val="0"/>
                <w:numId w:val="64"/>
              </w:numPr>
              <w:tabs>
                <w:tab w:val="right" w:pos="7254"/>
              </w:tabs>
              <w:bidi/>
              <w:spacing w:before="120" w:after="120"/>
              <w:rPr>
                <w:b/>
                <w:bCs/>
                <w:szCs w:val="24"/>
                <w:highlight w:val="green"/>
                <w:u w:val="single"/>
                <w:rtl/>
                <w:lang w:bidi="ar-IQ"/>
              </w:rPr>
            </w:pPr>
            <w:r w:rsidRPr="00531EEE">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ويجب ان تكون هذه فيتحمل عندها المشتري كافه هذه التحاليل </w:t>
            </w:r>
          </w:p>
          <w:p w:rsidR="00647667" w:rsidRPr="00C40B3A" w:rsidRDefault="00647667" w:rsidP="00647667">
            <w:pPr>
              <w:jc w:val="right"/>
              <w:rPr>
                <w:b/>
                <w:bCs/>
                <w:i/>
                <w:iCs/>
                <w:sz w:val="24"/>
                <w:szCs w:val="24"/>
                <w:highlight w:val="yellow"/>
              </w:rPr>
            </w:pPr>
          </w:p>
          <w:p w:rsidR="00647667" w:rsidRPr="00C40B3A" w:rsidRDefault="00647667" w:rsidP="0093742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w:t>
            </w:r>
            <w:r w:rsidR="00937425">
              <w:rPr>
                <w:rFonts w:hint="cs"/>
                <w:sz w:val="24"/>
                <w:szCs w:val="24"/>
                <w:highlight w:val="yellow"/>
                <w:rtl/>
              </w:rPr>
              <w:t xml:space="preserve">الاصلية والأضافية) في مغلف واحد </w:t>
            </w:r>
            <w:r w:rsidR="00937425" w:rsidRPr="00504105">
              <w:rPr>
                <w:rFonts w:hint="cs"/>
                <w:sz w:val="24"/>
                <w:szCs w:val="24"/>
                <w:highlight w:val="green"/>
                <w:rtl/>
              </w:rPr>
              <w:t xml:space="preserve">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 </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العنوانالمخصصلت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8A1BE6">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8A1BE6">
              <w:rPr>
                <w:rFonts w:ascii="Simplified Arabic" w:hAnsi="Simplified Arabic" w:cs="Simplified Arabic"/>
                <w:color w:val="000000"/>
                <w:sz w:val="24"/>
                <w:szCs w:val="24"/>
                <w:highlight w:val="cyan"/>
                <w:lang w:bidi="ar-LB"/>
              </w:rPr>
              <w:t>24</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537B59">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8A1BE6">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8A1BE6">
              <w:rPr>
                <w:rFonts w:hint="cs"/>
                <w:color w:val="000000"/>
                <w:sz w:val="24"/>
                <w:szCs w:val="24"/>
                <w:rtl/>
                <w:lang w:bidi="ar-IQ"/>
              </w:rPr>
              <w:t>3</w:t>
            </w:r>
            <w:r w:rsidRPr="00825AE7">
              <w:rPr>
                <w:rFonts w:hint="cs"/>
                <w:color w:val="000000"/>
                <w:sz w:val="24"/>
                <w:szCs w:val="24"/>
                <w:highlight w:val="cyan"/>
                <w:rtl/>
                <w:lang w:bidi="ar-IQ"/>
              </w:rPr>
              <w:t xml:space="preserve">/ </w:t>
            </w:r>
            <w:r w:rsidR="008A1BE6">
              <w:rPr>
                <w:rFonts w:hint="cs"/>
                <w:color w:val="000000"/>
                <w:sz w:val="24"/>
                <w:szCs w:val="24"/>
                <w:highlight w:val="cyan"/>
                <w:rtl/>
                <w:lang w:bidi="ar-IQ"/>
              </w:rPr>
              <w:t>12</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8A1BE6">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8A1BE6">
              <w:rPr>
                <w:rFonts w:hint="cs"/>
                <w:color w:val="000000"/>
                <w:sz w:val="24"/>
                <w:szCs w:val="24"/>
                <w:highlight w:val="cyan"/>
                <w:rtl/>
              </w:rPr>
              <w:t>4</w:t>
            </w:r>
            <w:r w:rsidRPr="00825AE7">
              <w:rPr>
                <w:rFonts w:hint="cs"/>
                <w:color w:val="000000"/>
                <w:sz w:val="24"/>
                <w:szCs w:val="24"/>
                <w:highlight w:val="cyan"/>
                <w:rtl/>
              </w:rPr>
              <w:t>/</w:t>
            </w:r>
            <w:r w:rsidR="008A1BE6">
              <w:rPr>
                <w:rFonts w:hint="cs"/>
                <w:color w:val="000000"/>
                <w:sz w:val="24"/>
                <w:szCs w:val="24"/>
                <w:highlight w:val="cyan"/>
                <w:rtl/>
              </w:rPr>
              <w:t>12</w:t>
            </w:r>
            <w:r w:rsidR="00533C6F">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lastRenderedPageBreak/>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lastRenderedPageBreak/>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w:t>
            </w:r>
            <w:r w:rsidRPr="00825AE7">
              <w:rPr>
                <w:rFonts w:hint="cs"/>
                <w:sz w:val="24"/>
                <w:szCs w:val="24"/>
                <w:rtl/>
                <w:lang w:bidi="ar-IQ"/>
              </w:rPr>
              <w:lastRenderedPageBreak/>
              <w:t xml:space="preserve">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694C57" w:rsidRDefault="00302DD5" w:rsidP="00E41F9E">
            <w:pPr>
              <w:bidi/>
              <w:jc w:val="both"/>
              <w:rPr>
                <w:sz w:val="24"/>
                <w:szCs w:val="24"/>
                <w:rtl/>
                <w:lang w:bidi="ar-IQ"/>
              </w:rPr>
            </w:pPr>
            <w:r w:rsidRPr="00825AE7">
              <w:rPr>
                <w:rFonts w:hint="cs"/>
                <w:sz w:val="24"/>
                <w:szCs w:val="24"/>
                <w:rtl/>
                <w:lang w:bidi="ar-IQ"/>
              </w:rPr>
              <w:t>3- يجوز لجهة التعاقد انقاص السلع او المواد او الخدمات غير الاستشارية وبما لا يزيد عن (15%) خمسة عشر بالمئة من مبلغ العقد</w:t>
            </w:r>
          </w:p>
          <w:p w:rsidR="00302DD5" w:rsidRPr="00825AE7" w:rsidRDefault="00694C57" w:rsidP="00694C57">
            <w:pPr>
              <w:bidi/>
              <w:jc w:val="both"/>
              <w:rPr>
                <w:sz w:val="24"/>
                <w:szCs w:val="24"/>
                <w:lang w:bidi="ar-IQ"/>
              </w:rPr>
            </w:pPr>
            <w:r>
              <w:rPr>
                <w:rFonts w:hint="cs"/>
                <w:sz w:val="24"/>
                <w:szCs w:val="24"/>
                <w:rtl/>
                <w:lang w:bidi="ar-IQ"/>
              </w:rPr>
              <w:t>عند الاحاله تحتفظ جهه التعاقد بحقها في زياده اوتخفيض كميات البنود والخدمات المحددة اصلا في قائمة متطلبات التعاقد وقبل التعاقد .</w:t>
            </w:r>
            <w:r w:rsidR="00302DD5" w:rsidRPr="00825AE7">
              <w:rPr>
                <w:rFonts w:hint="cs"/>
                <w:sz w:val="24"/>
                <w:szCs w:val="24"/>
                <w:rtl/>
                <w:lang w:bidi="ar-IQ"/>
              </w:rPr>
              <w:t xml:space="preserve">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w:t>
            </w:r>
            <w:r w:rsidRPr="004A47B5">
              <w:rPr>
                <w:rFonts w:hint="cs"/>
                <w:sz w:val="24"/>
                <w:szCs w:val="24"/>
                <w:rtl/>
                <w:lang w:bidi="ar-IQ"/>
              </w:rPr>
              <w:lastRenderedPageBreak/>
              <w:t xml:space="preserve">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w:t>
            </w:r>
            <w:r w:rsidRPr="003D6360">
              <w:rPr>
                <w:rFonts w:asciiTheme="majorHAnsi" w:hAnsiTheme="majorHAnsi"/>
                <w:sz w:val="24"/>
                <w:szCs w:val="24"/>
                <w:rtl/>
                <w:lang w:bidi="ar-LB"/>
              </w:rPr>
              <w:lastRenderedPageBreak/>
              <w:t>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8A1BE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8A1BE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8A1BE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8A1BE6">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8A1BE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8A1BE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8A1BE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8A1BE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8A1BE6">
                  <w:pPr>
                    <w:pStyle w:val="ListParagraph"/>
                    <w:framePr w:hSpace="180" w:wrap="around" w:vAnchor="text" w:hAnchor="margin" w:x="-318" w:y="679"/>
                    <w:numPr>
                      <w:ilvl w:val="0"/>
                      <w:numId w:val="50"/>
                    </w:numPr>
                    <w:bidi/>
                    <w:jc w:val="left"/>
                  </w:pPr>
                  <w:r w:rsidRPr="00703721">
                    <w:rPr>
                      <w:rFonts w:hint="cs"/>
                      <w:rtl/>
                    </w:rPr>
                    <w:t xml:space="preserve">جنسيته </w:t>
                  </w:r>
                </w:p>
                <w:p w:rsidR="00212FFB" w:rsidRPr="00703721" w:rsidRDefault="00212FFB" w:rsidP="008A1BE6">
                  <w:pPr>
                    <w:pStyle w:val="ListParagraph"/>
                    <w:framePr w:hSpace="180" w:wrap="around" w:vAnchor="text" w:hAnchor="margin" w:x="-318" w:y="679"/>
                    <w:numPr>
                      <w:ilvl w:val="0"/>
                      <w:numId w:val="50"/>
                    </w:numPr>
                    <w:bidi/>
                    <w:jc w:val="left"/>
                  </w:pPr>
                  <w:r w:rsidRPr="00703721">
                    <w:rPr>
                      <w:rFonts w:hint="cs"/>
                      <w:rtl/>
                    </w:rPr>
                    <w:t xml:space="preserve">تضارب المصالح </w:t>
                  </w:r>
                </w:p>
                <w:p w:rsidR="00212FFB" w:rsidRPr="00703721" w:rsidRDefault="00212FFB" w:rsidP="008A1BE6">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rsidR="00212FFB" w:rsidRPr="00703721" w:rsidRDefault="00212FFB" w:rsidP="008A1BE6">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8A1BE6">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A1BE6">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A1BE6">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A1BE6">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8A1BE6">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A1BE6">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A1BE6">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A1BE6">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8A1BE6">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A1BE6">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A1BE6">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A1BE6">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8A1BE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8A1BE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8A1BE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8A1BE6">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rsidR="00212FFB" w:rsidRPr="00703721" w:rsidRDefault="00212FFB" w:rsidP="008A1BE6">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A1BE6">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8A1BE6">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A1BE6">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8A1BE6">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8A1BE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8A1BE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8A1BE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8A1BE6">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A1BE6">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8A1BE6">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A1BE6">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8A1BE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8A1BE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8A1BE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8A1BE6">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8A1BE6">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A1BE6">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8A1BE6">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8A1BE6">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A1BE6">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8A1BE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8A1BE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8A1BE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8A1BE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هي الخبرة السابقة في مجال وتخصص هذا العمل كمتعاقد رئيسي </w:t>
                  </w:r>
                  <w:r w:rsidRPr="00703721">
                    <w:rPr>
                      <w:rFonts w:ascii="Times New Roman" w:hAnsi="Times New Roman" w:cs="Times New Roman" w:hint="cs"/>
                      <w:rtl/>
                    </w:rPr>
                    <w:lastRenderedPageBreak/>
                    <w:t>اوشريك .</w:t>
                  </w:r>
                </w:p>
              </w:tc>
              <w:tc>
                <w:tcPr>
                  <w:tcW w:w="2305" w:type="dxa"/>
                  <w:shd w:val="clear" w:color="auto" w:fill="auto"/>
                </w:tcPr>
                <w:p w:rsidR="00212FFB" w:rsidRPr="00703721" w:rsidRDefault="00212FFB" w:rsidP="008A1BE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w:t>
                  </w:r>
                  <w:r w:rsidRPr="00703721">
                    <w:rPr>
                      <w:rFonts w:ascii="Times New Roman" w:hAnsi="Times New Roman" w:cs="Times New Roman" w:hint="cs"/>
                      <w:rtl/>
                    </w:rPr>
                    <w:lastRenderedPageBreak/>
                    <w:t xml:space="preserve">80%) من الكلفة التخمينية للمشروع </w:t>
                  </w:r>
                </w:p>
              </w:tc>
              <w:tc>
                <w:tcPr>
                  <w:tcW w:w="3297" w:type="dxa"/>
                  <w:shd w:val="clear" w:color="auto" w:fill="auto"/>
                </w:tcPr>
                <w:p w:rsidR="00212FFB" w:rsidRPr="00703721" w:rsidRDefault="00212FFB" w:rsidP="008A1BE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تتجاوز عن (10) سنوات قبل الموعد النهائي لتقديم العطاء من (60-80%) من الكلفة </w:t>
                  </w:r>
                  <w:r w:rsidRPr="00703721">
                    <w:rPr>
                      <w:rFonts w:ascii="Times New Roman" w:hAnsi="Times New Roman" w:cs="Times New Roman" w:hint="cs"/>
                      <w:rtl/>
                    </w:rPr>
                    <w:lastRenderedPageBreak/>
                    <w:t>التخمينية للمشروع</w:t>
                  </w:r>
                </w:p>
              </w:tc>
              <w:tc>
                <w:tcPr>
                  <w:tcW w:w="3297" w:type="dxa"/>
                  <w:shd w:val="clear" w:color="auto" w:fill="auto"/>
                </w:tcPr>
                <w:p w:rsidR="00212FFB" w:rsidRPr="00703721" w:rsidRDefault="00212FFB" w:rsidP="008A1BE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w:t>
                  </w:r>
                  <w:r w:rsidRPr="00703721">
                    <w:rPr>
                      <w:rFonts w:ascii="Times New Roman" w:hAnsi="Times New Roman" w:cs="Times New Roman" w:hint="cs"/>
                      <w:rtl/>
                    </w:rPr>
                    <w:lastRenderedPageBreak/>
                    <w:t xml:space="preserve">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CF1FA7" w:rsidRPr="00CF1FA7" w:rsidRDefault="00CF1FA7" w:rsidP="00CF1FA7">
      <w:pPr>
        <w:bidi/>
        <w:rPr>
          <w:rtl/>
        </w:rPr>
      </w:pPr>
    </w:p>
    <w:p w:rsidR="004C69C6" w:rsidRPr="004C69C6" w:rsidRDefault="004C69C6" w:rsidP="004C69C6">
      <w:pPr>
        <w:bidi/>
        <w:rPr>
          <w:rtl/>
        </w:rPr>
      </w:pPr>
    </w:p>
    <w:p w:rsidR="00F73762" w:rsidRDefault="00F73762" w:rsidP="004C69C6">
      <w:pPr>
        <w:pStyle w:val="Heading9"/>
        <w:bidi/>
        <w:spacing w:before="0" w:line="340" w:lineRule="exact"/>
        <w:jc w:val="center"/>
        <w:rPr>
          <w:rFonts w:ascii="Times New Roman" w:hAnsi="Times New Roman"/>
          <w:b/>
          <w:bCs/>
          <w:color w:val="000000"/>
          <w:sz w:val="28"/>
          <w:szCs w:val="28"/>
          <w:rtl/>
        </w:rPr>
      </w:pPr>
    </w:p>
    <w:p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7F5A68" w:rsidRDefault="007F5A68" w:rsidP="007F5A68">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111CE2" w:rsidRDefault="00111CE2" w:rsidP="00885130">
      <w:pPr>
        <w:pStyle w:val="Heading9"/>
        <w:bidi/>
        <w:spacing w:before="0" w:line="340" w:lineRule="exact"/>
        <w:jc w:val="center"/>
        <w:rPr>
          <w:rFonts w:ascii="Times New Roman" w:hAnsi="Times New Roman"/>
          <w:b/>
          <w:bCs/>
          <w:color w:val="000000"/>
          <w:sz w:val="28"/>
          <w:szCs w:val="28"/>
          <w:rtl/>
        </w:rPr>
      </w:pPr>
    </w:p>
    <w:p w:rsidR="00111CE2" w:rsidRDefault="00111CE2" w:rsidP="00111CE2">
      <w:pPr>
        <w:pStyle w:val="Heading9"/>
        <w:bidi/>
        <w:spacing w:before="0" w:line="340" w:lineRule="exact"/>
        <w:jc w:val="center"/>
        <w:rPr>
          <w:rFonts w:ascii="Times New Roman" w:hAnsi="Times New Roman"/>
          <w:b/>
          <w:bCs/>
          <w:color w:val="000000"/>
          <w:sz w:val="28"/>
          <w:szCs w:val="28"/>
          <w:rtl/>
        </w:rPr>
      </w:pPr>
    </w:p>
    <w:p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40690A">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8A1BE6" w:rsidRPr="006F42FC" w:rsidTr="005464A5">
        <w:tc>
          <w:tcPr>
            <w:tcW w:w="625" w:type="dxa"/>
            <w:shd w:val="clear" w:color="auto" w:fill="BFBFBF"/>
            <w:vAlign w:val="center"/>
          </w:tcPr>
          <w:p w:rsidR="008A1BE6" w:rsidRDefault="008A1BE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8A1BE6" w:rsidRPr="006F42FC"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8A1BE6" w:rsidRPr="006F42FC"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8A1BE6" w:rsidRDefault="008A1BE6">
            <w:pPr>
              <w:jc w:val="center"/>
              <w:rPr>
                <w:rFonts w:ascii="Arial" w:hAnsi="Arial" w:cs="Arial"/>
                <w:b/>
                <w:bCs/>
                <w:sz w:val="20"/>
                <w:szCs w:val="20"/>
              </w:rPr>
            </w:pPr>
            <w:r>
              <w:rPr>
                <w:rFonts w:ascii="Arial" w:hAnsi="Arial" w:cs="Arial"/>
                <w:b/>
                <w:bCs/>
                <w:sz w:val="20"/>
                <w:szCs w:val="20"/>
              </w:rPr>
              <w:t>15-AF0-122</w:t>
            </w:r>
          </w:p>
        </w:tc>
        <w:tc>
          <w:tcPr>
            <w:tcW w:w="1418" w:type="dxa"/>
            <w:shd w:val="clear" w:color="auto" w:fill="BFBFBF"/>
            <w:vAlign w:val="center"/>
          </w:tcPr>
          <w:p w:rsidR="008A1BE6" w:rsidRDefault="008A1BE6">
            <w:pPr>
              <w:jc w:val="center"/>
              <w:rPr>
                <w:rFonts w:ascii="Arial" w:hAnsi="Arial" w:cs="Arial"/>
                <w:b/>
                <w:bCs/>
              </w:rPr>
            </w:pPr>
            <w:r>
              <w:rPr>
                <w:rFonts w:ascii="Arial" w:hAnsi="Arial" w:cs="Arial"/>
                <w:b/>
                <w:bCs/>
              </w:rPr>
              <w:t>Blinatumomab 38.5 mcg powder for concentrate I.V after reconstitution vial  + dilution viaL                                           1223</w:t>
            </w:r>
            <w:r>
              <w:rPr>
                <w:rFonts w:ascii="Arial" w:hAnsi="Arial" w:cs="Arial"/>
                <w:b/>
                <w:bCs/>
              </w:rPr>
              <w:br/>
            </w:r>
            <w:r>
              <w:rPr>
                <w:rFonts w:ascii="Arial" w:hAnsi="Arial" w:cs="Arial"/>
                <w:b/>
                <w:bCs/>
                <w:rtl/>
              </w:rPr>
              <w:t>و لعدد مرضى ( 50 مريض</w:t>
            </w:r>
            <w:r>
              <w:rPr>
                <w:rFonts w:ascii="Arial" w:hAnsi="Arial" w:cs="Arial"/>
                <w:b/>
                <w:bCs/>
              </w:rPr>
              <w:t xml:space="preserve"> )  </w:t>
            </w:r>
            <w:r>
              <w:rPr>
                <w:rFonts w:ascii="Arial" w:hAnsi="Arial" w:cs="Arial"/>
                <w:b/>
                <w:bCs/>
                <w:rtl/>
              </w:rPr>
              <w:t xml:space="preserve">و بكمية 2800 فيال و بواقع </w:t>
            </w:r>
            <w:r>
              <w:rPr>
                <w:rFonts w:ascii="Arial" w:hAnsi="Arial" w:cs="Arial"/>
                <w:b/>
                <w:bCs/>
                <w:rtl/>
              </w:rPr>
              <w:lastRenderedPageBreak/>
              <w:t>جرعتين ليتم استخدامها في المرضى المصابين بابيضاض الدم اللمفاوي الحاد المنتكس بعد العلاج الكيمياوي و الذين يكونون مؤهلين لزرع نخاع العظم من متبرع</w:t>
            </w:r>
          </w:p>
        </w:tc>
        <w:tc>
          <w:tcPr>
            <w:tcW w:w="1845" w:type="dxa"/>
            <w:shd w:val="clear" w:color="auto" w:fill="BFBFBF"/>
            <w:vAlign w:val="center"/>
          </w:tcPr>
          <w:p w:rsidR="008A1BE6" w:rsidRPr="006F42FC"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A1BE6" w:rsidRPr="006F42FC"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A1BE6" w:rsidRPr="006F42FC"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A1BE6" w:rsidRPr="006F42FC"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A1BE6" w:rsidRPr="006F42FC"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A1BE6" w:rsidRPr="006F42FC"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A1BE6" w:rsidRPr="006F42FC"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A1BE6" w:rsidRPr="006F42FC"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A1BE6"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A1BE6" w:rsidRPr="006F42FC"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A1BE6" w:rsidRPr="006F42FC"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A1BE6" w:rsidRPr="006F42FC"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A1BE6" w:rsidRPr="006F42FC"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A1BE6" w:rsidRPr="006F42FC"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A1BE6" w:rsidRPr="006F42FC"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A1BE6"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A1BE6" w:rsidRPr="006F42FC"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A1BE6"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A1BE6" w:rsidRPr="006F42FC"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A1BE6" w:rsidRPr="006F42FC"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A1BE6" w:rsidRPr="006F42FC" w:rsidRDefault="008A1BE6"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lastRenderedPageBreak/>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rsidR="00B55D71" w:rsidRPr="002467B5" w:rsidRDefault="00B55D71" w:rsidP="00B55D71">
            <w:pPr>
              <w:suppressAutoHyphens/>
              <w:bidi/>
              <w:spacing w:after="120"/>
              <w:ind w:right="966"/>
              <w:jc w:val="both"/>
              <w:rPr>
                <w:b/>
                <w:sz w:val="24"/>
                <w:szCs w:val="24"/>
              </w:rPr>
            </w:pP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lastRenderedPageBreak/>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rsidR="003E1970" w:rsidRPr="00FF7B44" w:rsidRDefault="003E1970" w:rsidP="00FF7B44">
            <w:pPr>
              <w:jc w:val="right"/>
              <w:rPr>
                <w:sz w:val="24"/>
                <w:szCs w:val="24"/>
                <w:rtl/>
                <w:lang w:bidi="ar-IQ"/>
              </w:rPr>
            </w:pP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lastRenderedPageBreak/>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200D21">
        <w:trPr>
          <w:trHeight w:val="1081"/>
        </w:trPr>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40" w:name="OLE_LINK1"/>
            <w:bookmarkStart w:id="41"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40"/>
            <w:bookmarkEnd w:id="41"/>
          </w:p>
          <w:p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rsidTr="00B86C65">
        <w:tc>
          <w:tcPr>
            <w:tcW w:w="9923" w:type="dxa"/>
            <w:shd w:val="clear" w:color="auto" w:fill="FFFFFF" w:themeFill="background1"/>
          </w:tcPr>
          <w:p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227662" w:rsidTr="00594D13">
        <w:tc>
          <w:tcPr>
            <w:tcW w:w="9923" w:type="dxa"/>
          </w:tcPr>
          <w:p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rsidTr="00594D13">
        <w:tc>
          <w:tcPr>
            <w:tcW w:w="9923" w:type="dxa"/>
          </w:tcPr>
          <w:p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rsidTr="00594D13">
        <w:tc>
          <w:tcPr>
            <w:tcW w:w="9923" w:type="dxa"/>
          </w:tcPr>
          <w:p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rsidR="00FD4EF3" w:rsidRDefault="00FD4EF3" w:rsidP="00CB43F5">
            <w:pPr>
              <w:bidi/>
              <w:spacing w:after="200"/>
              <w:jc w:val="both"/>
              <w:rPr>
                <w:sz w:val="20"/>
                <w:szCs w:val="20"/>
                <w:highlight w:val="green"/>
                <w:rtl/>
              </w:rPr>
            </w:pPr>
            <w:r>
              <w:rPr>
                <w:rFonts w:hint="cs"/>
                <w:sz w:val="20"/>
                <w:szCs w:val="20"/>
                <w:highlight w:val="green"/>
                <w:rtl/>
              </w:rPr>
              <w:t>ش.ع.ع 14</w:t>
            </w: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w:t>
            </w:r>
            <w:r w:rsidRPr="002467B5">
              <w:rPr>
                <w:rFonts w:hint="cs"/>
                <w:color w:val="000000"/>
                <w:sz w:val="24"/>
                <w:szCs w:val="24"/>
                <w:rtl/>
              </w:rPr>
              <w:lastRenderedPageBreak/>
              <w:t>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rsidR="000624B4" w:rsidRDefault="00796DC2" w:rsidP="00796DC2">
            <w:pPr>
              <w:suppressAutoHyphens/>
              <w:spacing w:line="280" w:lineRule="exact"/>
              <w:jc w:val="both"/>
              <w:rPr>
                <w:color w:val="000000"/>
              </w:rPr>
            </w:pPr>
            <w:r>
              <w:rPr>
                <w:rFonts w:hint="cs"/>
                <w:color w:val="000000"/>
                <w:rtl/>
              </w:rPr>
              <w:t xml:space="preserve">                          </w:t>
            </w:r>
          </w:p>
          <w:p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rsidR="000624B4" w:rsidRPr="009F1337" w:rsidRDefault="000624B4" w:rsidP="000624B4">
            <w:pPr>
              <w:suppressAutoHyphens/>
              <w:spacing w:line="280" w:lineRule="exact"/>
              <w:jc w:val="both"/>
              <w:rPr>
                <w:rFonts w:ascii="Simplified Arabic" w:hAnsi="Simplified Arabic" w:cs="Simplified Arabic"/>
                <w:lang w:bidi="ar-IQ"/>
              </w:rPr>
            </w:pP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rsidTr="00594D13">
        <w:tc>
          <w:tcPr>
            <w:tcW w:w="9923" w:type="dxa"/>
          </w:tcPr>
          <w:p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IQ"/>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lastRenderedPageBreak/>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2"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2"/>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BB0026" w:rsidTr="00594D13">
        <w:tc>
          <w:tcPr>
            <w:tcW w:w="9923" w:type="dxa"/>
          </w:tcPr>
          <w:p w:rsidR="00BB0026" w:rsidRPr="000E4AA0" w:rsidRDefault="00BB0026" w:rsidP="009864E0">
            <w:pPr>
              <w:pStyle w:val="ListParagraph"/>
              <w:numPr>
                <w:ilvl w:val="0"/>
                <w:numId w:val="67"/>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lastRenderedPageBreak/>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rsidR="00E612F6" w:rsidRPr="009746A6" w:rsidRDefault="00E612F6" w:rsidP="00030D1F">
            <w:pPr>
              <w:suppressAutoHyphens/>
              <w:bidi/>
              <w:spacing w:after="200"/>
              <w:jc w:val="center"/>
              <w:rPr>
                <w:sz w:val="20"/>
                <w:szCs w:val="20"/>
                <w:rtl/>
              </w:rPr>
            </w:pP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60478D" w:rsidTr="00594D13">
        <w:tc>
          <w:tcPr>
            <w:tcW w:w="9923" w:type="dxa"/>
          </w:tcPr>
          <w:p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rsidTr="00594D13">
        <w:tc>
          <w:tcPr>
            <w:tcW w:w="9923" w:type="dxa"/>
          </w:tcPr>
          <w:p w:rsidR="00EA4F08" w:rsidRPr="002467B5" w:rsidRDefault="0088134B"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376683" w:rsidTr="00594D13">
        <w:tc>
          <w:tcPr>
            <w:tcW w:w="9923" w:type="dxa"/>
            <w:tcBorders>
              <w:bottom w:val="single" w:sz="4" w:space="0" w:color="auto"/>
            </w:tcBorders>
          </w:tcPr>
          <w:p w:rsidR="00376683" w:rsidRPr="002467B5"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lastRenderedPageBreak/>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tc>
        <w:tc>
          <w:tcPr>
            <w:tcW w:w="1559" w:type="dxa"/>
            <w:tcBorders>
              <w:bottom w:val="single" w:sz="4" w:space="0" w:color="auto"/>
            </w:tcBorders>
          </w:tcPr>
          <w:p w:rsidR="00376683" w:rsidRPr="006F42FC" w:rsidRDefault="00376683" w:rsidP="009746A6">
            <w:pPr>
              <w:bidi/>
              <w:spacing w:after="200"/>
              <w:jc w:val="both"/>
              <w:rPr>
                <w:color w:val="000000"/>
                <w:szCs w:val="24"/>
                <w:rtl/>
              </w:rPr>
            </w:pP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lastRenderedPageBreak/>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3" w:name="_Toc324949586"/>
            <w:bookmarkStart w:id="44" w:name="_Toc327107709"/>
            <w:bookmarkStart w:id="45" w:name="_Toc327108189"/>
            <w:r w:rsidRPr="006F42FC">
              <w:rPr>
                <w:rFonts w:hint="cs"/>
                <w:b/>
                <w:bCs/>
                <w:color w:val="000000"/>
                <w:sz w:val="36"/>
                <w:szCs w:val="36"/>
                <w:rtl/>
              </w:rPr>
              <w:lastRenderedPageBreak/>
              <w:t xml:space="preserve">2. </w:t>
            </w:r>
            <w:r w:rsidRPr="006F42FC">
              <w:rPr>
                <w:b/>
                <w:bCs/>
                <w:color w:val="000000"/>
                <w:sz w:val="36"/>
                <w:szCs w:val="36"/>
              </w:rPr>
              <w:tab/>
            </w:r>
            <w:bookmarkEnd w:id="43"/>
            <w:bookmarkEnd w:id="44"/>
            <w:bookmarkEnd w:id="45"/>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lastRenderedPageBreak/>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34B" w:rsidRDefault="0088134B" w:rsidP="00400881">
      <w:pPr>
        <w:spacing w:after="0" w:line="240" w:lineRule="auto"/>
      </w:pPr>
      <w:r>
        <w:separator/>
      </w:r>
    </w:p>
  </w:endnote>
  <w:endnote w:type="continuationSeparator" w:id="0">
    <w:p w:rsidR="0088134B" w:rsidRDefault="0088134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CD7317" w:rsidRPr="00D1391E" w:rsidRDefault="00CD731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6679F">
          <w:rPr>
            <w:noProof/>
            <w:sz w:val="24"/>
            <w:szCs w:val="24"/>
          </w:rPr>
          <w:t>37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34B" w:rsidRDefault="0088134B" w:rsidP="00400881">
      <w:pPr>
        <w:spacing w:after="0" w:line="240" w:lineRule="auto"/>
      </w:pPr>
      <w:r>
        <w:separator/>
      </w:r>
    </w:p>
  </w:footnote>
  <w:footnote w:type="continuationSeparator" w:id="0">
    <w:p w:rsidR="0088134B" w:rsidRDefault="0088134B" w:rsidP="00400881">
      <w:pPr>
        <w:spacing w:after="0" w:line="240" w:lineRule="auto"/>
      </w:pPr>
      <w:r>
        <w:continuationSeparator/>
      </w:r>
    </w:p>
  </w:footnote>
  <w:footnote w:id="1">
    <w:p w:rsidR="00CD7317" w:rsidRPr="00E00D5D" w:rsidRDefault="00CD7317"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CD7317" w:rsidRPr="003D09C4" w:rsidRDefault="00CD7317"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317" w:rsidRDefault="00CD731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D7317" w:rsidRDefault="00CD73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317" w:rsidRDefault="00CD7317"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5">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1">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4">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6">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7">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3">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9">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1">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3">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1">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3">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4">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7">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1">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7">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9">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2"/>
  </w:num>
  <w:num w:numId="2">
    <w:abstractNumId w:val="9"/>
  </w:num>
  <w:num w:numId="3">
    <w:abstractNumId w:val="19"/>
  </w:num>
  <w:num w:numId="4">
    <w:abstractNumId w:val="11"/>
  </w:num>
  <w:num w:numId="5">
    <w:abstractNumId w:val="2"/>
  </w:num>
  <w:num w:numId="6">
    <w:abstractNumId w:val="41"/>
  </w:num>
  <w:num w:numId="7">
    <w:abstractNumId w:val="39"/>
  </w:num>
  <w:num w:numId="8">
    <w:abstractNumId w:val="21"/>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50"/>
  </w:num>
  <w:num w:numId="12">
    <w:abstractNumId w:val="0"/>
  </w:num>
  <w:num w:numId="13">
    <w:abstractNumId w:val="38"/>
  </w:num>
  <w:num w:numId="14">
    <w:abstractNumId w:val="55"/>
  </w:num>
  <w:num w:numId="15">
    <w:abstractNumId w:val="47"/>
  </w:num>
  <w:num w:numId="16">
    <w:abstractNumId w:val="32"/>
  </w:num>
  <w:num w:numId="17">
    <w:abstractNumId w:val="18"/>
  </w:num>
  <w:num w:numId="18">
    <w:abstractNumId w:val="60"/>
  </w:num>
  <w:num w:numId="19">
    <w:abstractNumId w:val="15"/>
  </w:num>
  <w:num w:numId="20">
    <w:abstractNumId w:val="53"/>
  </w:num>
  <w:num w:numId="21">
    <w:abstractNumId w:val="68"/>
  </w:num>
  <w:num w:numId="22">
    <w:abstractNumId w:val="13"/>
  </w:num>
  <w:num w:numId="23">
    <w:abstractNumId w:val="56"/>
  </w:num>
  <w:num w:numId="24">
    <w:abstractNumId w:val="22"/>
  </w:num>
  <w:num w:numId="25">
    <w:abstractNumId w:val="6"/>
  </w:num>
  <w:num w:numId="26">
    <w:abstractNumId w:val="35"/>
  </w:num>
  <w:num w:numId="27">
    <w:abstractNumId w:val="67"/>
  </w:num>
  <w:num w:numId="28">
    <w:abstractNumId w:val="43"/>
  </w:num>
  <w:num w:numId="29">
    <w:abstractNumId w:val="4"/>
  </w:num>
  <w:num w:numId="30">
    <w:abstractNumId w:val="42"/>
  </w:num>
  <w:num w:numId="31">
    <w:abstractNumId w:val="46"/>
  </w:num>
  <w:num w:numId="32">
    <w:abstractNumId w:val="49"/>
  </w:num>
  <w:num w:numId="33">
    <w:abstractNumId w:val="69"/>
  </w:num>
  <w:num w:numId="34">
    <w:abstractNumId w:val="65"/>
  </w:num>
  <w:num w:numId="35">
    <w:abstractNumId w:val="52"/>
  </w:num>
  <w:num w:numId="36">
    <w:abstractNumId w:val="17"/>
  </w:num>
  <w:num w:numId="37">
    <w:abstractNumId w:val="3"/>
  </w:num>
  <w:num w:numId="38">
    <w:abstractNumId w:val="10"/>
  </w:num>
  <w:num w:numId="39">
    <w:abstractNumId w:val="45"/>
  </w:num>
  <w:num w:numId="40">
    <w:abstractNumId w:val="59"/>
  </w:num>
  <w:num w:numId="41">
    <w:abstractNumId w:val="37"/>
  </w:num>
  <w:num w:numId="42">
    <w:abstractNumId w:val="58"/>
  </w:num>
  <w:num w:numId="43">
    <w:abstractNumId w:val="61"/>
  </w:num>
  <w:num w:numId="44">
    <w:abstractNumId w:val="33"/>
  </w:num>
  <w:num w:numId="45">
    <w:abstractNumId w:val="64"/>
  </w:num>
  <w:num w:numId="46">
    <w:abstractNumId w:val="28"/>
  </w:num>
  <w:num w:numId="47">
    <w:abstractNumId w:val="16"/>
  </w:num>
  <w:num w:numId="48">
    <w:abstractNumId w:val="7"/>
  </w:num>
  <w:num w:numId="49">
    <w:abstractNumId w:val="51"/>
  </w:num>
  <w:num w:numId="50">
    <w:abstractNumId w:val="23"/>
  </w:num>
  <w:num w:numId="51">
    <w:abstractNumId w:val="26"/>
  </w:num>
  <w:num w:numId="52">
    <w:abstractNumId w:val="29"/>
  </w:num>
  <w:num w:numId="53">
    <w:abstractNumId w:val="20"/>
  </w:num>
  <w:num w:numId="54">
    <w:abstractNumId w:val="25"/>
  </w:num>
  <w:num w:numId="55">
    <w:abstractNumId w:val="8"/>
  </w:num>
  <w:num w:numId="56">
    <w:abstractNumId w:val="5"/>
  </w:num>
  <w:num w:numId="57">
    <w:abstractNumId w:val="1"/>
  </w:num>
  <w:num w:numId="58">
    <w:abstractNumId w:val="12"/>
  </w:num>
  <w:num w:numId="59">
    <w:abstractNumId w:val="54"/>
  </w:num>
  <w:num w:numId="60">
    <w:abstractNumId w:val="57"/>
  </w:num>
  <w:num w:numId="61">
    <w:abstractNumId w:val="31"/>
  </w:num>
  <w:num w:numId="62">
    <w:abstractNumId w:val="14"/>
  </w:num>
  <w:num w:numId="63">
    <w:abstractNumId w:val="48"/>
  </w:num>
  <w:num w:numId="64">
    <w:abstractNumId w:val="44"/>
  </w:num>
  <w:num w:numId="65">
    <w:abstractNumId w:val="66"/>
  </w:num>
  <w:num w:numId="66">
    <w:abstractNumId w:val="34"/>
  </w:num>
  <w:num w:numId="67">
    <w:abstractNumId w:val="40"/>
  </w:num>
  <w:num w:numId="68">
    <w:abstractNumId w:val="63"/>
  </w:num>
  <w:num w:numId="69">
    <w:abstractNumId w:val="36"/>
  </w:num>
  <w:num w:numId="70">
    <w:abstractNumId w:val="2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4E23"/>
    <w:rsid w:val="000072E2"/>
    <w:rsid w:val="000073C2"/>
    <w:rsid w:val="000076DE"/>
    <w:rsid w:val="00011976"/>
    <w:rsid w:val="000124A3"/>
    <w:rsid w:val="000135F5"/>
    <w:rsid w:val="000159DC"/>
    <w:rsid w:val="00016B82"/>
    <w:rsid w:val="00017CE2"/>
    <w:rsid w:val="00023326"/>
    <w:rsid w:val="000268D4"/>
    <w:rsid w:val="000307E9"/>
    <w:rsid w:val="00030D1F"/>
    <w:rsid w:val="00031EB0"/>
    <w:rsid w:val="00035364"/>
    <w:rsid w:val="00047C03"/>
    <w:rsid w:val="00052796"/>
    <w:rsid w:val="00056AA6"/>
    <w:rsid w:val="00060393"/>
    <w:rsid w:val="000605CD"/>
    <w:rsid w:val="000624B4"/>
    <w:rsid w:val="000663D3"/>
    <w:rsid w:val="0006678F"/>
    <w:rsid w:val="000672FA"/>
    <w:rsid w:val="00070B2F"/>
    <w:rsid w:val="000716AB"/>
    <w:rsid w:val="00072DA5"/>
    <w:rsid w:val="00073752"/>
    <w:rsid w:val="00074B65"/>
    <w:rsid w:val="00074E6E"/>
    <w:rsid w:val="00077452"/>
    <w:rsid w:val="000812B6"/>
    <w:rsid w:val="000830BE"/>
    <w:rsid w:val="00084381"/>
    <w:rsid w:val="00085210"/>
    <w:rsid w:val="00085685"/>
    <w:rsid w:val="00091AE6"/>
    <w:rsid w:val="000A242E"/>
    <w:rsid w:val="000A5161"/>
    <w:rsid w:val="000B20E7"/>
    <w:rsid w:val="000C2CF7"/>
    <w:rsid w:val="000C5666"/>
    <w:rsid w:val="000C7EC0"/>
    <w:rsid w:val="000D0621"/>
    <w:rsid w:val="000D27E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DE8"/>
    <w:rsid w:val="00122B51"/>
    <w:rsid w:val="00126EDB"/>
    <w:rsid w:val="00127717"/>
    <w:rsid w:val="00130568"/>
    <w:rsid w:val="001314A2"/>
    <w:rsid w:val="001319A5"/>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69BC"/>
    <w:rsid w:val="001A0835"/>
    <w:rsid w:val="001A4288"/>
    <w:rsid w:val="001B490F"/>
    <w:rsid w:val="001B5897"/>
    <w:rsid w:val="001B687B"/>
    <w:rsid w:val="001C02C0"/>
    <w:rsid w:val="001C1E8C"/>
    <w:rsid w:val="001C351E"/>
    <w:rsid w:val="001D17C5"/>
    <w:rsid w:val="001D18A5"/>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D3D23"/>
    <w:rsid w:val="002D467D"/>
    <w:rsid w:val="002D4EAB"/>
    <w:rsid w:val="002D5068"/>
    <w:rsid w:val="002E3701"/>
    <w:rsid w:val="002F062E"/>
    <w:rsid w:val="002F276D"/>
    <w:rsid w:val="002F5BB0"/>
    <w:rsid w:val="00302DD5"/>
    <w:rsid w:val="00304FC3"/>
    <w:rsid w:val="003065AF"/>
    <w:rsid w:val="003100B9"/>
    <w:rsid w:val="003129C7"/>
    <w:rsid w:val="00315D4E"/>
    <w:rsid w:val="003166FC"/>
    <w:rsid w:val="00317657"/>
    <w:rsid w:val="00320E20"/>
    <w:rsid w:val="00324B49"/>
    <w:rsid w:val="00327B88"/>
    <w:rsid w:val="003327CF"/>
    <w:rsid w:val="00334C8B"/>
    <w:rsid w:val="00336123"/>
    <w:rsid w:val="003366F2"/>
    <w:rsid w:val="003379B2"/>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9F7"/>
    <w:rsid w:val="004C69C6"/>
    <w:rsid w:val="004C69F8"/>
    <w:rsid w:val="004D038F"/>
    <w:rsid w:val="004D3445"/>
    <w:rsid w:val="004D5795"/>
    <w:rsid w:val="004E0A90"/>
    <w:rsid w:val="004E2D97"/>
    <w:rsid w:val="004E347D"/>
    <w:rsid w:val="004E3B13"/>
    <w:rsid w:val="004E554F"/>
    <w:rsid w:val="004E6B5F"/>
    <w:rsid w:val="004F219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7640"/>
    <w:rsid w:val="00557302"/>
    <w:rsid w:val="00560DB6"/>
    <w:rsid w:val="00561314"/>
    <w:rsid w:val="00561681"/>
    <w:rsid w:val="00561CEB"/>
    <w:rsid w:val="00571D6C"/>
    <w:rsid w:val="00572689"/>
    <w:rsid w:val="00574CA6"/>
    <w:rsid w:val="00575A5B"/>
    <w:rsid w:val="00581498"/>
    <w:rsid w:val="0058354E"/>
    <w:rsid w:val="00585015"/>
    <w:rsid w:val="0058642C"/>
    <w:rsid w:val="00587585"/>
    <w:rsid w:val="00587C45"/>
    <w:rsid w:val="00593E2C"/>
    <w:rsid w:val="00594D13"/>
    <w:rsid w:val="00596EC1"/>
    <w:rsid w:val="005A09DD"/>
    <w:rsid w:val="005A2DDF"/>
    <w:rsid w:val="005A6216"/>
    <w:rsid w:val="005A628B"/>
    <w:rsid w:val="005A6648"/>
    <w:rsid w:val="005B05F9"/>
    <w:rsid w:val="005B33C3"/>
    <w:rsid w:val="005B3C7B"/>
    <w:rsid w:val="005B402F"/>
    <w:rsid w:val="005B77E7"/>
    <w:rsid w:val="005C1E2B"/>
    <w:rsid w:val="005C42E8"/>
    <w:rsid w:val="005C647C"/>
    <w:rsid w:val="005C6801"/>
    <w:rsid w:val="005C69EC"/>
    <w:rsid w:val="005D6D94"/>
    <w:rsid w:val="005E2825"/>
    <w:rsid w:val="005E66BE"/>
    <w:rsid w:val="00600934"/>
    <w:rsid w:val="00601B5C"/>
    <w:rsid w:val="0060353D"/>
    <w:rsid w:val="0060478D"/>
    <w:rsid w:val="00607F76"/>
    <w:rsid w:val="006115F5"/>
    <w:rsid w:val="00611845"/>
    <w:rsid w:val="006123E0"/>
    <w:rsid w:val="00627A0C"/>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C2D10"/>
    <w:rsid w:val="006C388F"/>
    <w:rsid w:val="006D0532"/>
    <w:rsid w:val="006D28F5"/>
    <w:rsid w:val="006D297D"/>
    <w:rsid w:val="006D2B1F"/>
    <w:rsid w:val="006E1346"/>
    <w:rsid w:val="006E1E06"/>
    <w:rsid w:val="006E2F17"/>
    <w:rsid w:val="006E4937"/>
    <w:rsid w:val="006F20C3"/>
    <w:rsid w:val="006F2F31"/>
    <w:rsid w:val="00703721"/>
    <w:rsid w:val="00706B5D"/>
    <w:rsid w:val="00707387"/>
    <w:rsid w:val="0070778D"/>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57C5"/>
    <w:rsid w:val="00745F0A"/>
    <w:rsid w:val="0074623C"/>
    <w:rsid w:val="00750A27"/>
    <w:rsid w:val="007540AB"/>
    <w:rsid w:val="007578D6"/>
    <w:rsid w:val="007612C7"/>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2207"/>
    <w:rsid w:val="007B3C55"/>
    <w:rsid w:val="007B630A"/>
    <w:rsid w:val="007B6D2A"/>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3464"/>
    <w:rsid w:val="007F3B53"/>
    <w:rsid w:val="007F46DD"/>
    <w:rsid w:val="007F5A68"/>
    <w:rsid w:val="007F7730"/>
    <w:rsid w:val="007F7F21"/>
    <w:rsid w:val="00802F4D"/>
    <w:rsid w:val="008054D9"/>
    <w:rsid w:val="00806889"/>
    <w:rsid w:val="00806E51"/>
    <w:rsid w:val="008145B7"/>
    <w:rsid w:val="00821F49"/>
    <w:rsid w:val="0082325D"/>
    <w:rsid w:val="00825AE7"/>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4D0D"/>
    <w:rsid w:val="008775AD"/>
    <w:rsid w:val="008778D8"/>
    <w:rsid w:val="008805F1"/>
    <w:rsid w:val="00880AE3"/>
    <w:rsid w:val="0088134B"/>
    <w:rsid w:val="00883897"/>
    <w:rsid w:val="00884FDB"/>
    <w:rsid w:val="00885130"/>
    <w:rsid w:val="00887172"/>
    <w:rsid w:val="00887560"/>
    <w:rsid w:val="008876B3"/>
    <w:rsid w:val="00890FF9"/>
    <w:rsid w:val="00893C0E"/>
    <w:rsid w:val="00895505"/>
    <w:rsid w:val="008962C1"/>
    <w:rsid w:val="008977AF"/>
    <w:rsid w:val="008A0586"/>
    <w:rsid w:val="008A1BE6"/>
    <w:rsid w:val="008A7F45"/>
    <w:rsid w:val="008B033A"/>
    <w:rsid w:val="008B0881"/>
    <w:rsid w:val="008B2009"/>
    <w:rsid w:val="008B3EFD"/>
    <w:rsid w:val="008B571C"/>
    <w:rsid w:val="008B59A7"/>
    <w:rsid w:val="008B6E03"/>
    <w:rsid w:val="008B7483"/>
    <w:rsid w:val="008B7D65"/>
    <w:rsid w:val="008C094C"/>
    <w:rsid w:val="008C1B20"/>
    <w:rsid w:val="008C6202"/>
    <w:rsid w:val="008C6BC7"/>
    <w:rsid w:val="008C6EA8"/>
    <w:rsid w:val="008D34A2"/>
    <w:rsid w:val="008D4C6B"/>
    <w:rsid w:val="008D61D2"/>
    <w:rsid w:val="008D681B"/>
    <w:rsid w:val="008E3F66"/>
    <w:rsid w:val="008E5225"/>
    <w:rsid w:val="008E5C62"/>
    <w:rsid w:val="008E6A94"/>
    <w:rsid w:val="008F0A6C"/>
    <w:rsid w:val="008F11BB"/>
    <w:rsid w:val="008F37EA"/>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52D"/>
    <w:rsid w:val="0095418C"/>
    <w:rsid w:val="00954667"/>
    <w:rsid w:val="00954E19"/>
    <w:rsid w:val="00955BC2"/>
    <w:rsid w:val="00964CB5"/>
    <w:rsid w:val="00965153"/>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C02D0"/>
    <w:rsid w:val="009C17AF"/>
    <w:rsid w:val="009C1FCB"/>
    <w:rsid w:val="009C35D3"/>
    <w:rsid w:val="009C4D97"/>
    <w:rsid w:val="009C4EDF"/>
    <w:rsid w:val="009C6105"/>
    <w:rsid w:val="009C62F8"/>
    <w:rsid w:val="009C7328"/>
    <w:rsid w:val="009C7D1F"/>
    <w:rsid w:val="009D0B69"/>
    <w:rsid w:val="009D1EF3"/>
    <w:rsid w:val="009D3BA9"/>
    <w:rsid w:val="009D4832"/>
    <w:rsid w:val="009E037C"/>
    <w:rsid w:val="009E2792"/>
    <w:rsid w:val="009E308D"/>
    <w:rsid w:val="009E3519"/>
    <w:rsid w:val="009E4BD3"/>
    <w:rsid w:val="009E6BD6"/>
    <w:rsid w:val="009E776C"/>
    <w:rsid w:val="009F0415"/>
    <w:rsid w:val="009F3C67"/>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5417"/>
    <w:rsid w:val="00A267B8"/>
    <w:rsid w:val="00A30093"/>
    <w:rsid w:val="00A30318"/>
    <w:rsid w:val="00A31AD9"/>
    <w:rsid w:val="00A31D47"/>
    <w:rsid w:val="00A33430"/>
    <w:rsid w:val="00A37ACF"/>
    <w:rsid w:val="00A40305"/>
    <w:rsid w:val="00A46D07"/>
    <w:rsid w:val="00A46F40"/>
    <w:rsid w:val="00A4794A"/>
    <w:rsid w:val="00A53846"/>
    <w:rsid w:val="00A56BA6"/>
    <w:rsid w:val="00A57A9A"/>
    <w:rsid w:val="00A61F74"/>
    <w:rsid w:val="00A647CF"/>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E1FA5"/>
    <w:rsid w:val="00AE2723"/>
    <w:rsid w:val="00AE4373"/>
    <w:rsid w:val="00AE7296"/>
    <w:rsid w:val="00AF0F91"/>
    <w:rsid w:val="00AF205A"/>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3255A"/>
    <w:rsid w:val="00B32A86"/>
    <w:rsid w:val="00B333F0"/>
    <w:rsid w:val="00B367A8"/>
    <w:rsid w:val="00B36E94"/>
    <w:rsid w:val="00B40BE0"/>
    <w:rsid w:val="00B41A87"/>
    <w:rsid w:val="00B42068"/>
    <w:rsid w:val="00B43B4C"/>
    <w:rsid w:val="00B451E1"/>
    <w:rsid w:val="00B46BB8"/>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5D4"/>
    <w:rsid w:val="00BD0115"/>
    <w:rsid w:val="00BD0374"/>
    <w:rsid w:val="00BD1CA6"/>
    <w:rsid w:val="00BD267A"/>
    <w:rsid w:val="00BD4733"/>
    <w:rsid w:val="00BD580A"/>
    <w:rsid w:val="00BD68EA"/>
    <w:rsid w:val="00BE1CA6"/>
    <w:rsid w:val="00BE3D12"/>
    <w:rsid w:val="00BF4A0B"/>
    <w:rsid w:val="00BF5F7B"/>
    <w:rsid w:val="00BF68F4"/>
    <w:rsid w:val="00C0233C"/>
    <w:rsid w:val="00C03765"/>
    <w:rsid w:val="00C128C6"/>
    <w:rsid w:val="00C137C8"/>
    <w:rsid w:val="00C159AF"/>
    <w:rsid w:val="00C172C7"/>
    <w:rsid w:val="00C17405"/>
    <w:rsid w:val="00C1761B"/>
    <w:rsid w:val="00C21986"/>
    <w:rsid w:val="00C22801"/>
    <w:rsid w:val="00C2386E"/>
    <w:rsid w:val="00C27827"/>
    <w:rsid w:val="00C31038"/>
    <w:rsid w:val="00C32A53"/>
    <w:rsid w:val="00C34BEE"/>
    <w:rsid w:val="00C3528C"/>
    <w:rsid w:val="00C3542A"/>
    <w:rsid w:val="00C36467"/>
    <w:rsid w:val="00C37D9F"/>
    <w:rsid w:val="00C40B3A"/>
    <w:rsid w:val="00C42571"/>
    <w:rsid w:val="00C42D32"/>
    <w:rsid w:val="00C43281"/>
    <w:rsid w:val="00C436A1"/>
    <w:rsid w:val="00C43728"/>
    <w:rsid w:val="00C45FD8"/>
    <w:rsid w:val="00C46A23"/>
    <w:rsid w:val="00C50130"/>
    <w:rsid w:val="00C50F1C"/>
    <w:rsid w:val="00C54A46"/>
    <w:rsid w:val="00C55B6A"/>
    <w:rsid w:val="00C5602B"/>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4172"/>
    <w:rsid w:val="00CC6CD0"/>
    <w:rsid w:val="00CC7FEE"/>
    <w:rsid w:val="00CD116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1B9A"/>
    <w:rsid w:val="00CF1FA7"/>
    <w:rsid w:val="00CF22FB"/>
    <w:rsid w:val="00CF2541"/>
    <w:rsid w:val="00CF2669"/>
    <w:rsid w:val="00CF3ADF"/>
    <w:rsid w:val="00CF5190"/>
    <w:rsid w:val="00D01080"/>
    <w:rsid w:val="00D01D78"/>
    <w:rsid w:val="00D03DFF"/>
    <w:rsid w:val="00D0495F"/>
    <w:rsid w:val="00D06625"/>
    <w:rsid w:val="00D11E1D"/>
    <w:rsid w:val="00D13217"/>
    <w:rsid w:val="00D1391E"/>
    <w:rsid w:val="00D154B2"/>
    <w:rsid w:val="00D16452"/>
    <w:rsid w:val="00D2216A"/>
    <w:rsid w:val="00D23965"/>
    <w:rsid w:val="00D30278"/>
    <w:rsid w:val="00D324B2"/>
    <w:rsid w:val="00D330CE"/>
    <w:rsid w:val="00D34323"/>
    <w:rsid w:val="00D3773D"/>
    <w:rsid w:val="00D37D60"/>
    <w:rsid w:val="00D441E9"/>
    <w:rsid w:val="00D449E8"/>
    <w:rsid w:val="00D460B7"/>
    <w:rsid w:val="00D46B5D"/>
    <w:rsid w:val="00D47853"/>
    <w:rsid w:val="00D542D4"/>
    <w:rsid w:val="00D604C5"/>
    <w:rsid w:val="00D60D09"/>
    <w:rsid w:val="00D646CC"/>
    <w:rsid w:val="00D647B6"/>
    <w:rsid w:val="00D66325"/>
    <w:rsid w:val="00D6679F"/>
    <w:rsid w:val="00D66811"/>
    <w:rsid w:val="00D677C2"/>
    <w:rsid w:val="00D67FEF"/>
    <w:rsid w:val="00D7041E"/>
    <w:rsid w:val="00D70EE6"/>
    <w:rsid w:val="00D71EC9"/>
    <w:rsid w:val="00D731DC"/>
    <w:rsid w:val="00D736A7"/>
    <w:rsid w:val="00D74B0A"/>
    <w:rsid w:val="00D76509"/>
    <w:rsid w:val="00D81844"/>
    <w:rsid w:val="00D81C7E"/>
    <w:rsid w:val="00D82393"/>
    <w:rsid w:val="00D82DA0"/>
    <w:rsid w:val="00D83F45"/>
    <w:rsid w:val="00D85163"/>
    <w:rsid w:val="00D92D60"/>
    <w:rsid w:val="00D92D9B"/>
    <w:rsid w:val="00D94C55"/>
    <w:rsid w:val="00D94F1C"/>
    <w:rsid w:val="00DA3480"/>
    <w:rsid w:val="00DA362E"/>
    <w:rsid w:val="00DA54D2"/>
    <w:rsid w:val="00DA5DC5"/>
    <w:rsid w:val="00DB043C"/>
    <w:rsid w:val="00DB3CFF"/>
    <w:rsid w:val="00DB449E"/>
    <w:rsid w:val="00DB5740"/>
    <w:rsid w:val="00DB5A1F"/>
    <w:rsid w:val="00DC1578"/>
    <w:rsid w:val="00DC1ABA"/>
    <w:rsid w:val="00DC1DFE"/>
    <w:rsid w:val="00DD1B7E"/>
    <w:rsid w:val="00DD2F54"/>
    <w:rsid w:val="00DD5C6D"/>
    <w:rsid w:val="00DE11BF"/>
    <w:rsid w:val="00DE30BE"/>
    <w:rsid w:val="00DE5C27"/>
    <w:rsid w:val="00DF297D"/>
    <w:rsid w:val="00DF36C8"/>
    <w:rsid w:val="00DF4DC8"/>
    <w:rsid w:val="00DF68FB"/>
    <w:rsid w:val="00E00D5D"/>
    <w:rsid w:val="00E0217E"/>
    <w:rsid w:val="00E0601A"/>
    <w:rsid w:val="00E06A23"/>
    <w:rsid w:val="00E10844"/>
    <w:rsid w:val="00E11A43"/>
    <w:rsid w:val="00E13B46"/>
    <w:rsid w:val="00E13F84"/>
    <w:rsid w:val="00E143A9"/>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B7D"/>
    <w:rsid w:val="00E63CF7"/>
    <w:rsid w:val="00E6461F"/>
    <w:rsid w:val="00E66831"/>
    <w:rsid w:val="00E67F2A"/>
    <w:rsid w:val="00E71B09"/>
    <w:rsid w:val="00E71EE5"/>
    <w:rsid w:val="00E8124B"/>
    <w:rsid w:val="00E8201C"/>
    <w:rsid w:val="00E85D02"/>
    <w:rsid w:val="00E8748C"/>
    <w:rsid w:val="00E94568"/>
    <w:rsid w:val="00E95EB5"/>
    <w:rsid w:val="00E9646C"/>
    <w:rsid w:val="00E96C9C"/>
    <w:rsid w:val="00EA49A5"/>
    <w:rsid w:val="00EA4F08"/>
    <w:rsid w:val="00EA5B25"/>
    <w:rsid w:val="00EA7D51"/>
    <w:rsid w:val="00EB24AA"/>
    <w:rsid w:val="00EB266D"/>
    <w:rsid w:val="00EB6B92"/>
    <w:rsid w:val="00EB6F91"/>
    <w:rsid w:val="00EB71BC"/>
    <w:rsid w:val="00EC6693"/>
    <w:rsid w:val="00EC7A99"/>
    <w:rsid w:val="00EC7C54"/>
    <w:rsid w:val="00EC7EC3"/>
    <w:rsid w:val="00ED10EA"/>
    <w:rsid w:val="00ED198C"/>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34503324">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DAA6D-F846-47E7-8940-51DAA6423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1700</TotalTime>
  <Pages>118</Pages>
  <Words>30675</Words>
  <Characters>174851</Characters>
  <Application>Microsoft Office Word</Application>
  <DocSecurity>0</DocSecurity>
  <Lines>1457</Lines>
  <Paragraphs>410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573</cp:revision>
  <cp:lastPrinted>2024-08-15T19:34:00Z</cp:lastPrinted>
  <dcterms:created xsi:type="dcterms:W3CDTF">2023-10-16T10:47:00Z</dcterms:created>
  <dcterms:modified xsi:type="dcterms:W3CDTF">2024-10-30T06:29:00Z</dcterms:modified>
</cp:coreProperties>
</file>